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C62" w:rsidRPr="007D1C62" w:rsidRDefault="007D1C62" w:rsidP="007D1C62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III</w:t>
      </w:r>
      <w:r w:rsidRPr="00234FE7">
        <w:rPr>
          <w:b/>
          <w:szCs w:val="28"/>
        </w:rPr>
        <w:t xml:space="preserve">. </w:t>
      </w:r>
      <w:r>
        <w:rPr>
          <w:b/>
          <w:szCs w:val="28"/>
        </w:rPr>
        <w:t>Содержательный раздел</w:t>
      </w:r>
    </w:p>
    <w:p w:rsidR="007D1C62" w:rsidRDefault="007D1C62" w:rsidP="007D1C62">
      <w:pPr>
        <w:rPr>
          <w:b/>
          <w:szCs w:val="28"/>
        </w:rPr>
      </w:pPr>
      <w:r>
        <w:rPr>
          <w:b/>
          <w:szCs w:val="28"/>
        </w:rPr>
        <w:t>46. Элективный курс «</w:t>
      </w:r>
      <w:r w:rsidRPr="00EA5954">
        <w:rPr>
          <w:b/>
          <w:szCs w:val="28"/>
        </w:rPr>
        <w:t>Сквозные темы русской литературы 19 века</w:t>
      </w:r>
      <w:r>
        <w:rPr>
          <w:b/>
          <w:szCs w:val="28"/>
        </w:rPr>
        <w:t>»</w:t>
      </w:r>
    </w:p>
    <w:p w:rsidR="00234FE7" w:rsidRPr="00234FE7" w:rsidRDefault="00234FE7" w:rsidP="00234FE7">
      <w:pPr>
        <w:spacing w:line="240" w:lineRule="auto"/>
        <w:jc w:val="center"/>
        <w:rPr>
          <w:b/>
          <w:sz w:val="24"/>
          <w:szCs w:val="24"/>
        </w:rPr>
      </w:pPr>
      <w:r w:rsidRPr="00234FE7">
        <w:rPr>
          <w:b/>
          <w:sz w:val="24"/>
          <w:szCs w:val="24"/>
        </w:rPr>
        <w:t>46.1. ПОЯСНИТЕЛЬНАЯ ЗАПИСКА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Программа учебного (элективного) курса «Сквоз</w:t>
      </w:r>
      <w:r>
        <w:rPr>
          <w:sz w:val="24"/>
          <w:szCs w:val="24"/>
        </w:rPr>
        <w:t>н</w:t>
      </w:r>
      <w:r w:rsidRPr="00234FE7">
        <w:rPr>
          <w:sz w:val="24"/>
          <w:szCs w:val="24"/>
        </w:rPr>
        <w:t>ые темы русской литературы XIX века» составлена на основе Программы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УЧЕБНОГО (ЭЛЕКТИВНОГО) КУРСА «Скво</w:t>
      </w:r>
      <w:r>
        <w:rPr>
          <w:sz w:val="24"/>
          <w:szCs w:val="24"/>
        </w:rPr>
        <w:t>зн</w:t>
      </w:r>
      <w:r w:rsidRPr="00234FE7">
        <w:rPr>
          <w:sz w:val="24"/>
          <w:szCs w:val="24"/>
        </w:rPr>
        <w:t>ые темы русской литературы XIX века»», разработанной Государственным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автономным учреждением дополнительного профессионального образования «Саратовский областной институт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развития образования».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Учебный (элективный) курс «Сквоз</w:t>
      </w:r>
      <w:r>
        <w:rPr>
          <w:sz w:val="24"/>
          <w:szCs w:val="24"/>
        </w:rPr>
        <w:t>н</w:t>
      </w:r>
      <w:r w:rsidRPr="00234FE7">
        <w:rPr>
          <w:sz w:val="24"/>
          <w:szCs w:val="24"/>
        </w:rPr>
        <w:t>ые темы русской литературы XIX века» в целях обеспечения принципа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 xml:space="preserve">вариативности и учета индивидуальных </w:t>
      </w:r>
      <w:proofErr w:type="gramStart"/>
      <w:r w:rsidRPr="00234FE7">
        <w:rPr>
          <w:sz w:val="24"/>
          <w:szCs w:val="24"/>
        </w:rPr>
        <w:t>потребностей</w:t>
      </w:r>
      <w:proofErr w:type="gramEnd"/>
      <w:r w:rsidRPr="00234FE7">
        <w:rPr>
          <w:sz w:val="24"/>
          <w:szCs w:val="24"/>
        </w:rPr>
        <w:t xml:space="preserve"> обучающихся и призван реализовать следующую функцию: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расширить, углубить, дополнить изучение учебного предмета «Литература».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Учебный (элективный) курс является обязательным для выбора изучения всеми обучающимися на уровне среднего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общего образования.</w:t>
      </w:r>
    </w:p>
    <w:p w:rsidR="00EA150A" w:rsidRDefault="00234FE7" w:rsidP="00EA150A">
      <w:pPr>
        <w:spacing w:line="240" w:lineRule="auto"/>
        <w:rPr>
          <w:sz w:val="24"/>
          <w:szCs w:val="24"/>
        </w:rPr>
      </w:pPr>
      <w:proofErr w:type="gramStart"/>
      <w:r w:rsidRPr="00234FE7">
        <w:rPr>
          <w:sz w:val="24"/>
          <w:szCs w:val="24"/>
        </w:rPr>
        <w:t>Программа учебного (элективного) курса «Сквозные темы русской литературы XIX века» для образовательных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 xml:space="preserve">организаций, реализующих программы среднего общего образования (далее – Программа) </w:t>
      </w:r>
      <w:r w:rsidR="00EA150A">
        <w:rPr>
          <w:sz w:val="24"/>
          <w:szCs w:val="24"/>
        </w:rPr>
        <w:t xml:space="preserve"> </w:t>
      </w:r>
      <w:r w:rsidR="00EA150A" w:rsidRPr="00EA150A">
        <w:rPr>
          <w:sz w:val="24"/>
          <w:szCs w:val="24"/>
        </w:rPr>
        <w:t>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</w:t>
      </w:r>
      <w:r w:rsidR="00EA150A">
        <w:rPr>
          <w:sz w:val="24"/>
          <w:szCs w:val="24"/>
        </w:rPr>
        <w:t>Литература</w:t>
      </w:r>
      <w:r w:rsidR="00EA150A" w:rsidRPr="00EA150A">
        <w:rPr>
          <w:sz w:val="24"/>
          <w:szCs w:val="24"/>
        </w:rPr>
        <w:t>» и предусматривает непосредственное применение при реализации ООП СОО</w:t>
      </w:r>
      <w:r w:rsidR="00EA150A">
        <w:rPr>
          <w:sz w:val="24"/>
          <w:szCs w:val="24"/>
        </w:rPr>
        <w:t xml:space="preserve"> </w:t>
      </w:r>
      <w:proofErr w:type="gramEnd"/>
    </w:p>
    <w:p w:rsidR="00234FE7" w:rsidRPr="00234FE7" w:rsidRDefault="00234FE7" w:rsidP="00EA150A">
      <w:pPr>
        <w:spacing w:line="240" w:lineRule="auto"/>
        <w:rPr>
          <w:sz w:val="24"/>
          <w:szCs w:val="24"/>
        </w:rPr>
      </w:pPr>
      <w:bookmarkStart w:id="0" w:name="_GoBack"/>
      <w:bookmarkEnd w:id="0"/>
      <w:r w:rsidRPr="00234FE7">
        <w:rPr>
          <w:sz w:val="24"/>
          <w:szCs w:val="24"/>
        </w:rPr>
        <w:t>Программа учебного (элективного) курса обеспечивает: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• удовлетворение индивидуальных запросов обучающихся;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• общеобразовательную, общекультурную составляющую при получении среднего общего образования;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• развитие личности обучающихся, их познавательных интересов, интеллектуальной и ценностно-смысловой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сферы;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 xml:space="preserve">• развитие навыков самообразования и </w:t>
      </w:r>
      <w:proofErr w:type="spellStart"/>
      <w:r w:rsidRPr="00234FE7">
        <w:rPr>
          <w:sz w:val="24"/>
          <w:szCs w:val="24"/>
        </w:rPr>
        <w:t>самопроектирования</w:t>
      </w:r>
      <w:proofErr w:type="spellEnd"/>
      <w:r w:rsidRPr="00234FE7">
        <w:rPr>
          <w:sz w:val="24"/>
          <w:szCs w:val="24"/>
        </w:rPr>
        <w:t>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• углубление, расширение и систематизацию знаний в выбранной области научного знания или вида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деятельности;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• совершенствование имеющегося и приобретение нового опыта познавательной деятельности,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 xml:space="preserve">профессионального самоопределения </w:t>
      </w:r>
      <w:proofErr w:type="gramStart"/>
      <w:r w:rsidRPr="00234FE7">
        <w:rPr>
          <w:sz w:val="24"/>
          <w:szCs w:val="24"/>
        </w:rPr>
        <w:t>обучающихся</w:t>
      </w:r>
      <w:proofErr w:type="gramEnd"/>
      <w:r w:rsidRPr="00234FE7">
        <w:rPr>
          <w:sz w:val="24"/>
          <w:szCs w:val="24"/>
        </w:rPr>
        <w:t>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Программа конкретизирует содержание учебного предмета «Литература» и дает примерное распределение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учебных часов по содержательным компонентам и разделам/модулям.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Данная программа гарантирует обеспечение единства образовательного пространства за счет преемственности,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интеграции, предоставления равных возможностей и качества образования, может использоваться образовательной</w:t>
      </w:r>
      <w:r>
        <w:rPr>
          <w:sz w:val="24"/>
          <w:szCs w:val="24"/>
        </w:rPr>
        <w:t xml:space="preserve"> </w:t>
      </w:r>
      <w:proofErr w:type="spellStart"/>
      <w:r w:rsidRPr="00234FE7">
        <w:rPr>
          <w:sz w:val="24"/>
          <w:szCs w:val="24"/>
        </w:rPr>
        <w:t>рганизацией</w:t>
      </w:r>
      <w:proofErr w:type="spellEnd"/>
      <w:r w:rsidRPr="00234FE7">
        <w:rPr>
          <w:sz w:val="24"/>
          <w:szCs w:val="24"/>
        </w:rPr>
        <w:t xml:space="preserve"> при разработке образовательной программы конкретной организации.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Содержание Программы строится с учетом региональных особенностей, условий образовательных организаций, а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также с учетом вовлечения обучающихся с ограниченными возможностями здоровья.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Основная цель изучения учебного (элективного) курса: сформировать относительно целостный взгляд на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литературный процесс XIX века, прикоснуться к пониманию особенностей русской ментальности, нашедшей свое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отражение в литературе.</w:t>
      </w:r>
    </w:p>
    <w:p w:rsid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Основные задачи: сформировать литературоведческие навыки путем включения в следующие виды деятельности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lastRenderedPageBreak/>
        <w:t xml:space="preserve"> </w:t>
      </w:r>
      <w:proofErr w:type="gramStart"/>
      <w:r w:rsidRPr="00234FE7">
        <w:rPr>
          <w:sz w:val="24"/>
          <w:szCs w:val="24"/>
        </w:rPr>
        <w:t>исследовательскую</w:t>
      </w:r>
      <w:proofErr w:type="gramEnd"/>
      <w:r w:rsidRPr="00234FE7">
        <w:rPr>
          <w:sz w:val="24"/>
          <w:szCs w:val="24"/>
        </w:rPr>
        <w:t xml:space="preserve"> (анализ эпизода, композиции, выразительных средств языка, детали, сопоставление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произведений художественной литературы и выявление в них общих и своеобразных черт);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 xml:space="preserve"> </w:t>
      </w:r>
      <w:proofErr w:type="gramStart"/>
      <w:r w:rsidRPr="00234FE7">
        <w:rPr>
          <w:sz w:val="24"/>
          <w:szCs w:val="24"/>
        </w:rPr>
        <w:t>поисковую</w:t>
      </w:r>
      <w:proofErr w:type="gramEnd"/>
      <w:r w:rsidRPr="00234FE7">
        <w:rPr>
          <w:sz w:val="24"/>
          <w:szCs w:val="24"/>
        </w:rPr>
        <w:t xml:space="preserve"> (самостоятельный поиск ответа на проблемные вопросы, комментирование художественных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произведений);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 xml:space="preserve"> </w:t>
      </w:r>
      <w:proofErr w:type="gramStart"/>
      <w:r w:rsidRPr="00234FE7">
        <w:rPr>
          <w:sz w:val="24"/>
          <w:szCs w:val="24"/>
        </w:rPr>
        <w:t>творческую</w:t>
      </w:r>
      <w:proofErr w:type="gramEnd"/>
      <w:r w:rsidRPr="00234FE7">
        <w:rPr>
          <w:sz w:val="24"/>
          <w:szCs w:val="24"/>
        </w:rPr>
        <w:t xml:space="preserve"> (сочинение разных жанров, доклады, сообщения, выразительное чтение художественных текстов,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устное словесное рисование и другие задания).</w:t>
      </w:r>
    </w:p>
    <w:p w:rsidR="00234FE7" w:rsidRPr="00234FE7" w:rsidRDefault="00234FE7" w:rsidP="00234FE7">
      <w:pPr>
        <w:spacing w:line="240" w:lineRule="auto"/>
        <w:jc w:val="left"/>
        <w:rPr>
          <w:b/>
          <w:sz w:val="24"/>
          <w:szCs w:val="24"/>
        </w:rPr>
      </w:pPr>
      <w:r w:rsidRPr="00234FE7">
        <w:rPr>
          <w:b/>
          <w:sz w:val="24"/>
          <w:szCs w:val="24"/>
        </w:rPr>
        <w:t>46.2. ОБЩАЯ ХАРАКТЕРИСТИКА УЧЕБНОГО (ЭЛЕКТИВНОГО) КУРСА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Содержание учебного (элективного) курса «Сквоз</w:t>
      </w:r>
      <w:r>
        <w:rPr>
          <w:sz w:val="24"/>
          <w:szCs w:val="24"/>
        </w:rPr>
        <w:t>н</w:t>
      </w:r>
      <w:r w:rsidRPr="00234FE7">
        <w:rPr>
          <w:sz w:val="24"/>
          <w:szCs w:val="24"/>
        </w:rPr>
        <w:t>ые темы русской литературы XIX века» представлено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современной модульной системой обучения, которая создается для наиболее благоприятных условий развития личности,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путем обеспечения гибкости содержания обучения, приспособления к индивидуальным потребностям обучающихся и</w:t>
      </w:r>
    </w:p>
    <w:p w:rsidR="00234FE7" w:rsidRPr="00234FE7" w:rsidRDefault="00234FE7" w:rsidP="00234FE7">
      <w:pPr>
        <w:spacing w:line="240" w:lineRule="auto"/>
        <w:ind w:firstLine="0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уровню их базовой подготовки. Модули, включённые в данную программу, представляют собой относительно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 xml:space="preserve">самостоятельные единицы, которые можно реализовывать в любом хронологическом порядке и </w:t>
      </w:r>
      <w:proofErr w:type="gramStart"/>
      <w:r w:rsidRPr="00234FE7">
        <w:rPr>
          <w:sz w:val="24"/>
          <w:szCs w:val="24"/>
        </w:rPr>
        <w:t>адаптировать под любые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условия</w:t>
      </w:r>
      <w:proofErr w:type="gramEnd"/>
      <w:r w:rsidRPr="00234FE7">
        <w:rPr>
          <w:sz w:val="24"/>
          <w:szCs w:val="24"/>
        </w:rPr>
        <w:t xml:space="preserve"> организации учебного процесса.</w:t>
      </w:r>
    </w:p>
    <w:p w:rsidR="00234FE7" w:rsidRPr="00234FE7" w:rsidRDefault="00234FE7" w:rsidP="00234FE7">
      <w:pPr>
        <w:spacing w:line="240" w:lineRule="auto"/>
        <w:ind w:firstLine="0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Программный материал отражает все современные запросы общества: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воспитание духовности, чувство любви к России, чувство красоты, формирование начальных способностей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самостоятельно противостоять духовной всеядности, идейной беспринципности, гражданскому безразличию и</w:t>
      </w:r>
      <w:r>
        <w:rPr>
          <w:sz w:val="24"/>
          <w:szCs w:val="24"/>
        </w:rPr>
        <w:t xml:space="preserve">  </w:t>
      </w:r>
      <w:r w:rsidRPr="00234FE7">
        <w:rPr>
          <w:sz w:val="24"/>
          <w:szCs w:val="24"/>
        </w:rPr>
        <w:t>эстетическому равнодушию; содействие выработке жизнеутверждающего мировоззрения, основанного на началах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духовности.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Ценностные ориентиры Программа определяется направленностью на национальный воспитательный идеал,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востребованный современным российским обществом и государством.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Программа предусматривает повторение ранее изученного материала, помогает осмыслению духовно-нравственных процессов, происходящих в обществе, отражением которых является русская классика. Кроме того,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Программа помогает решить основные практические задачи преподавания литературы в школе: развитие нав</w:t>
      </w:r>
      <w:r>
        <w:rPr>
          <w:sz w:val="24"/>
          <w:szCs w:val="24"/>
        </w:rPr>
        <w:t xml:space="preserve">ыков </w:t>
      </w:r>
      <w:r w:rsidRPr="00234FE7">
        <w:rPr>
          <w:sz w:val="24"/>
          <w:szCs w:val="24"/>
        </w:rPr>
        <w:t>работы с художественным текстом, развитие образного мышления, эстетического вкуса, совершенствование навыков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устной и письменной речи.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Содержание Программы разработано в соответствии с требованиями современной дидактики и возрастной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психологии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 xml:space="preserve"> </w:t>
      </w:r>
      <w:proofErr w:type="gramStart"/>
      <w:r w:rsidRPr="00234FE7">
        <w:rPr>
          <w:sz w:val="24"/>
          <w:szCs w:val="24"/>
        </w:rPr>
        <w:t>н</w:t>
      </w:r>
      <w:proofErr w:type="gramEnd"/>
      <w:r w:rsidRPr="00234FE7">
        <w:rPr>
          <w:sz w:val="24"/>
          <w:szCs w:val="24"/>
        </w:rPr>
        <w:t>аправлено на воспитание нравственно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ориентированной личности в системе традиционных ценностей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через постижение идей и художественных образов в литературе.</w:t>
      </w:r>
    </w:p>
    <w:p w:rsidR="00234FE7" w:rsidRPr="00234FE7" w:rsidRDefault="00234FE7" w:rsidP="00234FE7">
      <w:pPr>
        <w:spacing w:line="240" w:lineRule="auto"/>
        <w:jc w:val="left"/>
        <w:rPr>
          <w:sz w:val="24"/>
          <w:szCs w:val="24"/>
        </w:rPr>
      </w:pPr>
      <w:r w:rsidRPr="00234FE7">
        <w:rPr>
          <w:sz w:val="24"/>
          <w:szCs w:val="24"/>
        </w:rPr>
        <w:t>Программа учебного (элективного) курса «Сквозные темы русской литературы XIX века» представлена</w:t>
      </w:r>
      <w:r>
        <w:rPr>
          <w:sz w:val="24"/>
          <w:szCs w:val="24"/>
        </w:rPr>
        <w:t xml:space="preserve"> </w:t>
      </w:r>
      <w:r w:rsidRPr="00234FE7">
        <w:rPr>
          <w:sz w:val="24"/>
          <w:szCs w:val="24"/>
        </w:rPr>
        <w:t>следующими содержательными компонентами:</w:t>
      </w:r>
    </w:p>
    <w:p w:rsidR="00234FE7" w:rsidRDefault="00234FE7" w:rsidP="00234FE7">
      <w:pPr>
        <w:spacing w:line="238" w:lineRule="auto"/>
        <w:ind w:left="260" w:firstLine="72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46.3. Содержание</w:t>
      </w:r>
    </w:p>
    <w:p w:rsidR="00234FE7" w:rsidRDefault="00234FE7" w:rsidP="00234FE7">
      <w:pPr>
        <w:spacing w:line="240" w:lineRule="auto"/>
        <w:ind w:left="26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Модуль I. Тема поэта и поэзии в лирике XIX века</w:t>
      </w:r>
    </w:p>
    <w:p w:rsidR="00234FE7" w:rsidRDefault="00234FE7" w:rsidP="00234FE7">
      <w:pPr>
        <w:numPr>
          <w:ilvl w:val="1"/>
          <w:numId w:val="4"/>
        </w:numPr>
        <w:tabs>
          <w:tab w:val="left" w:pos="901"/>
        </w:tabs>
        <w:suppressAutoHyphens w:val="0"/>
        <w:spacing w:line="240" w:lineRule="auto"/>
        <w:ind w:left="720" w:firstLine="4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1.Тема творчества как одна из основных в поэзии А.С. Пушкина. Поэзия как высокий дар, способность «глаголом жечь сердца людей», трудное ответственное дело. Смысл истинной поэзии – быть жизнеутверждающей, пробуждать «чувства добрые» («Пророк», «Поэт», «Я памятник себе воздвиг нерукотворный» и др.).</w:t>
      </w:r>
    </w:p>
    <w:p w:rsidR="00234FE7" w:rsidRDefault="00234FE7" w:rsidP="00234FE7">
      <w:pPr>
        <w:spacing w:line="240" w:lineRule="auto"/>
        <w:ind w:left="260" w:firstLine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Два «Пророка». Доминанты в поэтическом осмыслении участи поэта в стихотворениях А.С. Пушкина и М.Ю. Лермонтова. </w:t>
      </w:r>
      <w:r>
        <w:rPr>
          <w:rFonts w:eastAsia="Times New Roman"/>
          <w:i/>
          <w:iCs/>
          <w:sz w:val="24"/>
          <w:szCs w:val="24"/>
        </w:rPr>
        <w:t>Классицистическая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традиция в пушкинском «Пророке». Романтизм как основа </w:t>
      </w:r>
      <w:proofErr w:type="spellStart"/>
      <w:r>
        <w:rPr>
          <w:rFonts w:eastAsia="Times New Roman"/>
          <w:i/>
          <w:iCs/>
          <w:sz w:val="24"/>
          <w:szCs w:val="24"/>
        </w:rPr>
        <w:t>лермонтовского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мироощущения. </w:t>
      </w:r>
      <w:r>
        <w:rPr>
          <w:rFonts w:eastAsia="Times New Roman"/>
          <w:sz w:val="24"/>
          <w:szCs w:val="24"/>
        </w:rPr>
        <w:t>Поэт и общество,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смысл и предназначение поэзии 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стихотворениях М.Ю. </w:t>
      </w:r>
      <w:proofErr w:type="spellStart"/>
      <w:r>
        <w:rPr>
          <w:rFonts w:eastAsia="Times New Roman"/>
          <w:sz w:val="24"/>
          <w:szCs w:val="24"/>
        </w:rPr>
        <w:t>Лермонотова</w:t>
      </w:r>
      <w:proofErr w:type="spellEnd"/>
      <w:r>
        <w:rPr>
          <w:rFonts w:eastAsia="Times New Roman"/>
          <w:sz w:val="24"/>
          <w:szCs w:val="24"/>
        </w:rPr>
        <w:t xml:space="preserve"> «Поэт» («Отделкой золотой блистает мой кинжал»), «Журналист, читатель и писатель», «Смерть поэта».</w:t>
      </w:r>
    </w:p>
    <w:p w:rsidR="00234FE7" w:rsidRDefault="00234FE7" w:rsidP="00234FE7">
      <w:pPr>
        <w:tabs>
          <w:tab w:val="left" w:pos="901"/>
        </w:tabs>
        <w:suppressAutoHyphens w:val="0"/>
        <w:spacing w:line="240" w:lineRule="auto"/>
        <w:ind w:left="262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2.Поэт – не только пророк, наделенный даром Божьим, но и человек, остро чувствующий свое время, находящийся в сложных взаимоотношениях властью, народом, страдающий от одиночества и </w:t>
      </w:r>
      <w:proofErr w:type="spellStart"/>
      <w:r>
        <w:rPr>
          <w:rFonts w:eastAsia="Times New Roman"/>
          <w:sz w:val="24"/>
          <w:szCs w:val="24"/>
        </w:rPr>
        <w:t>непонятости</w:t>
      </w:r>
      <w:proofErr w:type="spellEnd"/>
      <w:r>
        <w:rPr>
          <w:rFonts w:eastAsia="Times New Roman"/>
          <w:sz w:val="24"/>
          <w:szCs w:val="24"/>
        </w:rPr>
        <w:t xml:space="preserve"> («Поэт и толпа», «Разговор книгопродавца с поэтом», «Свободы сеятель пустынный», «Поэту», «Эхо» и др.).</w:t>
      </w:r>
    </w:p>
    <w:p w:rsidR="00234FE7" w:rsidRDefault="00234FE7" w:rsidP="00234FE7">
      <w:pPr>
        <w:numPr>
          <w:ilvl w:val="1"/>
          <w:numId w:val="5"/>
        </w:numPr>
        <w:tabs>
          <w:tab w:val="left" w:pos="901"/>
        </w:tabs>
        <w:suppressAutoHyphens w:val="0"/>
        <w:spacing w:line="240" w:lineRule="auto"/>
        <w:ind w:left="26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3.Образ памятника как символ осмысления значимости своего поэтического дарования. Сопоставление двух «программных» стихотворений – «Памятник» (1795) Г.Р. Державина и «Я памятник себе воздвиг нерукотворный» (1836) А.С. Пушкина. А.С. Пушкин как «преемник» </w:t>
      </w:r>
      <w:proofErr w:type="spellStart"/>
      <w:r>
        <w:rPr>
          <w:rFonts w:eastAsia="Times New Roman"/>
          <w:sz w:val="24"/>
          <w:szCs w:val="24"/>
        </w:rPr>
        <w:t>Г.Р.Державина</w:t>
      </w:r>
      <w:proofErr w:type="spellEnd"/>
      <w:r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i/>
          <w:iCs/>
          <w:sz w:val="24"/>
          <w:szCs w:val="24"/>
        </w:rPr>
        <w:t>Пушкинское стихотворение должно открыться школьникам не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как манифест, а как «тихое», почти интимное произведение, в котором поэт честно оценивает свое творчество и в тяжелый для него кризисный период жизни признает правильность выбранного пути.</w:t>
      </w:r>
    </w:p>
    <w:p w:rsidR="00234FE7" w:rsidRDefault="00234FE7" w:rsidP="00234FE7">
      <w:pPr>
        <w:numPr>
          <w:ilvl w:val="1"/>
          <w:numId w:val="5"/>
        </w:numPr>
        <w:tabs>
          <w:tab w:val="left" w:pos="939"/>
        </w:tabs>
        <w:suppressAutoHyphens w:val="0"/>
        <w:spacing w:line="240" w:lineRule="auto"/>
        <w:ind w:left="720" w:firstLine="4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4.Гражданское звучание темы поэта и поэзии в лирике Н.А. Некрасова. Образ музы в стихотворениях «Вчерашний день, часу в шестом...», «Муза». Представление Н.А. Некрасова о назначении поэта, образ поэта как служителя народа («Блажен </w:t>
      </w:r>
      <w:proofErr w:type="spellStart"/>
      <w:r>
        <w:rPr>
          <w:rFonts w:eastAsia="Times New Roman"/>
          <w:sz w:val="24"/>
          <w:szCs w:val="24"/>
        </w:rPr>
        <w:t>незлобливый</w:t>
      </w:r>
      <w:proofErr w:type="spellEnd"/>
      <w:r>
        <w:rPr>
          <w:rFonts w:eastAsia="Times New Roman"/>
          <w:sz w:val="24"/>
          <w:szCs w:val="24"/>
        </w:rPr>
        <w:t xml:space="preserve"> поэт», «Поэт и гражданин», «Памяти Шиллера» («Поэту»), «Элегия»).</w:t>
      </w:r>
    </w:p>
    <w:p w:rsidR="00234FE7" w:rsidRDefault="00234FE7" w:rsidP="00234FE7">
      <w:pPr>
        <w:spacing w:line="240" w:lineRule="auto"/>
        <w:ind w:left="6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Модуль II. Мотивы свободы и воли в русской поэзии XIX века</w:t>
      </w:r>
    </w:p>
    <w:p w:rsidR="00234FE7" w:rsidRDefault="00234FE7" w:rsidP="00234FE7">
      <w:pPr>
        <w:spacing w:line="240" w:lineRule="auto"/>
        <w:ind w:left="260" w:firstLine="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1. Связь мотивов с историческим контекстом (политическим, социальным, личностно-биографическим). Роль восстания декабристов и их общественных воззрений в судьбе А.С. Пушкина («Вольность», «</w:t>
      </w:r>
      <w:proofErr w:type="spellStart"/>
      <w:r>
        <w:rPr>
          <w:rFonts w:eastAsia="Times New Roman"/>
          <w:sz w:val="24"/>
          <w:szCs w:val="24"/>
        </w:rPr>
        <w:t>Арион</w:t>
      </w:r>
      <w:proofErr w:type="spellEnd"/>
      <w:r>
        <w:rPr>
          <w:rFonts w:eastAsia="Times New Roman"/>
          <w:sz w:val="24"/>
          <w:szCs w:val="24"/>
        </w:rPr>
        <w:t>», «Чаадаеву», «Деревня», «</w:t>
      </w:r>
      <w:proofErr w:type="gramStart"/>
      <w:r>
        <w:rPr>
          <w:rFonts w:eastAsia="Times New Roman"/>
          <w:sz w:val="24"/>
          <w:szCs w:val="24"/>
        </w:rPr>
        <w:t>Во</w:t>
      </w:r>
      <w:proofErr w:type="gramEnd"/>
      <w:r>
        <w:rPr>
          <w:rFonts w:eastAsia="Times New Roman"/>
          <w:sz w:val="24"/>
          <w:szCs w:val="24"/>
        </w:rPr>
        <w:t xml:space="preserve"> глубине сибирских руд…» и др.). </w:t>
      </w:r>
      <w:r>
        <w:rPr>
          <w:rFonts w:eastAsia="Times New Roman"/>
          <w:i/>
          <w:iCs/>
          <w:sz w:val="24"/>
          <w:szCs w:val="24"/>
        </w:rPr>
        <w:t xml:space="preserve">Декабристские традиции в ранней лирике М.Ю. Лермонтова </w:t>
      </w:r>
      <w:r>
        <w:rPr>
          <w:rFonts w:eastAsia="Times New Roman"/>
          <w:sz w:val="24"/>
          <w:szCs w:val="24"/>
        </w:rPr>
        <w:t>(«Новгород»,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«Приветствую тебя, воинственных славян», «Жалобы турка», «Песнь барда», «Баллада» и др.)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firstLine="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2.Соотношение понятий «свобода» и «воля». Философское звучание темы свободы в поэзии А.С. Пушкина («К морю») и В.А. Жуковского («Море»), Ф.И. Тютчева («Море», «Конь морской»). Связь образа моря со стихией свободы.</w:t>
      </w:r>
    </w:p>
    <w:p w:rsidR="00234FE7" w:rsidRDefault="00234FE7" w:rsidP="00234FE7">
      <w:pPr>
        <w:spacing w:line="240" w:lineRule="auto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Фольклорные истоки понимания воли в творчестве М.Ю. Лермонтова. </w:t>
      </w:r>
      <w:r>
        <w:rPr>
          <w:rFonts w:eastAsia="Times New Roman"/>
          <w:sz w:val="24"/>
          <w:szCs w:val="24"/>
        </w:rPr>
        <w:t xml:space="preserve">Воля как исконно природное начало, составляющее безмерную, абсолютную ценность бытия и личности, не совместимое с современной цивилизацией. («Желанье», «Кинжал», «Новгород», «Мцыри»). Восприятие жизни в современном обществе как социального и духовного рабства («Дума», «Прощай, немытая Россия», «Смерть поэта»). </w:t>
      </w:r>
      <w:proofErr w:type="gramStart"/>
      <w:r>
        <w:rPr>
          <w:rFonts w:eastAsia="Times New Roman"/>
          <w:sz w:val="24"/>
          <w:szCs w:val="24"/>
        </w:rPr>
        <w:t>Мотив «неволи» в «тюремном цикле» М.Ю. Лермонтова («Узник», «Сосед», «Соседка», «Пленный рыцарь»).</w:t>
      </w:r>
      <w:proofErr w:type="gramEnd"/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3.Политический смысл </w:t>
      </w:r>
      <w:proofErr w:type="spellStart"/>
      <w:r>
        <w:rPr>
          <w:rFonts w:eastAsia="Times New Roman"/>
          <w:sz w:val="24"/>
          <w:szCs w:val="24"/>
        </w:rPr>
        <w:t>свободопризывной</w:t>
      </w:r>
      <w:proofErr w:type="spellEnd"/>
      <w:r>
        <w:rPr>
          <w:rFonts w:eastAsia="Times New Roman"/>
          <w:sz w:val="24"/>
          <w:szCs w:val="24"/>
        </w:rPr>
        <w:t xml:space="preserve"> лирики Н.А. Некрасова. Крепостное право в осмыслении поэта. Двойственное отношение к порабощенному народу («Свобода», «Забытая деревня» и др.).</w:t>
      </w:r>
    </w:p>
    <w:p w:rsidR="00234FE7" w:rsidRDefault="00234FE7" w:rsidP="00234FE7">
      <w:pPr>
        <w:spacing w:line="240" w:lineRule="auto"/>
        <w:ind w:left="260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Сопоставление стихотворений «Душно! Без счастья и воли…» Н.А. Некрасова, «Душно! иль опять сирокко…» А.Н. </w:t>
      </w:r>
      <w:proofErr w:type="spellStart"/>
      <w:r>
        <w:rPr>
          <w:rFonts w:eastAsia="Times New Roman"/>
          <w:i/>
          <w:iCs/>
          <w:sz w:val="24"/>
          <w:szCs w:val="24"/>
        </w:rPr>
        <w:t>Майкова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«Кто, волны, вас остановил…» А.С. Пушкина.</w:t>
      </w:r>
    </w:p>
    <w:p w:rsidR="00234FE7" w:rsidRDefault="00234FE7" w:rsidP="00234FE7">
      <w:pPr>
        <w:spacing w:line="240" w:lineRule="auto"/>
        <w:rPr>
          <w:sz w:val="24"/>
          <w:szCs w:val="24"/>
        </w:rPr>
      </w:pPr>
    </w:p>
    <w:p w:rsidR="00234FE7" w:rsidRDefault="00234FE7" w:rsidP="00234FE7">
      <w:pPr>
        <w:spacing w:line="240" w:lineRule="auto"/>
        <w:ind w:left="54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Модуль III. Тема Родины в поэзии XIX века</w:t>
      </w:r>
    </w:p>
    <w:p w:rsidR="00234FE7" w:rsidRDefault="00234FE7" w:rsidP="00234FE7">
      <w:pPr>
        <w:tabs>
          <w:tab w:val="left" w:pos="567"/>
        </w:tabs>
        <w:suppressAutoHyphens w:val="0"/>
        <w:spacing w:line="240" w:lineRule="auto"/>
        <w:ind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1.Взаимосвязь темы Родины в поэзии А.С. Пушкина с историческими темами и образами. Интерес поэта к историческому прошлому Росс</w:t>
      </w:r>
      <w:proofErr w:type="gramStart"/>
      <w:r>
        <w:rPr>
          <w:rFonts w:eastAsia="Times New Roman"/>
          <w:sz w:val="24"/>
          <w:szCs w:val="24"/>
        </w:rPr>
        <w:t>ии и ее</w:t>
      </w:r>
      <w:proofErr w:type="gramEnd"/>
      <w:r>
        <w:rPr>
          <w:rFonts w:eastAsia="Times New Roman"/>
          <w:sz w:val="24"/>
          <w:szCs w:val="24"/>
        </w:rPr>
        <w:t xml:space="preserve"> народа. Переплетение истории Родины с личной судьбой поэта в стихотворениях «Воспоминания в Царском селе», «Была пора: наш праздник молодой» и др. Общее и различное в стихотворениях «Воспоминания в Царском селе» А.С. Пушкина и «Осенней позднею порою» Ф.И. Тютчева.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firstLine="0"/>
        <w:jc w:val="left"/>
        <w:rPr>
          <w:rFonts w:eastAsia="Times New Roman"/>
          <w:i/>
          <w:iCs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2.Дом, детство как ценностные опоры патриотического чувства М.Ю. Лермонтова («1830 год.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Июля 15-го», «Как часто, пестрою толпою окружен…»).</w:t>
      </w:r>
      <w:proofErr w:type="gramEnd"/>
      <w:r>
        <w:rPr>
          <w:rFonts w:eastAsia="Times New Roman"/>
          <w:sz w:val="24"/>
          <w:szCs w:val="24"/>
        </w:rPr>
        <w:t xml:space="preserve"> Образ Москвы как воплощение древней славной столицы («Панорама Москвы», «Сашка»). Противоречивое, необъяснимое чувство любви к родине как новый подход к теме («Прощай, немытая Россия», «Родина», «Когда волнуется желтеющая нива…»). </w:t>
      </w:r>
      <w:proofErr w:type="spellStart"/>
      <w:r>
        <w:rPr>
          <w:rFonts w:eastAsia="Times New Roman"/>
          <w:i/>
          <w:iCs/>
          <w:sz w:val="24"/>
          <w:szCs w:val="24"/>
        </w:rPr>
        <w:t>Лермонтовская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традиция в образах России Ф.И. Тютчева («Эти бедные селенья», «Умом Россию не понять») и А.А. Блока.</w:t>
      </w:r>
    </w:p>
    <w:p w:rsidR="00234FE7" w:rsidRDefault="00234FE7" w:rsidP="00234FE7">
      <w:pPr>
        <w:spacing w:line="240" w:lineRule="auto"/>
        <w:rPr>
          <w:rFonts w:eastAsia="Times New Roman"/>
          <w:i/>
          <w:iCs/>
          <w:sz w:val="24"/>
          <w:szCs w:val="24"/>
        </w:rPr>
      </w:pPr>
    </w:p>
    <w:p w:rsidR="00234FE7" w:rsidRDefault="00234FE7" w:rsidP="00234FE7">
      <w:pPr>
        <w:numPr>
          <w:ilvl w:val="1"/>
          <w:numId w:val="7"/>
        </w:numPr>
        <w:tabs>
          <w:tab w:val="left" w:pos="980"/>
        </w:tabs>
        <w:suppressAutoHyphens w:val="0"/>
        <w:spacing w:line="240" w:lineRule="auto"/>
        <w:ind w:left="720" w:firstLine="438"/>
        <w:jc w:val="lef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Модуль IV. Мотив покоя в русской поэзии XIX века</w:t>
      </w:r>
    </w:p>
    <w:p w:rsidR="00234FE7" w:rsidRDefault="00234FE7" w:rsidP="00234FE7">
      <w:pPr>
        <w:tabs>
          <w:tab w:val="left" w:pos="980"/>
        </w:tabs>
        <w:suppressAutoHyphens w:val="0"/>
        <w:spacing w:line="240" w:lineRule="auto"/>
        <w:ind w:left="262" w:firstLine="0"/>
        <w:jc w:val="left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1.Мотив покоя в лирике В.А. Жуковского. </w:t>
      </w:r>
      <w:r>
        <w:rPr>
          <w:rFonts w:eastAsia="Times New Roman"/>
          <w:i/>
          <w:iCs/>
          <w:sz w:val="24"/>
          <w:szCs w:val="24"/>
        </w:rPr>
        <w:t xml:space="preserve">Элегическое звучание мотива в ранней поэзии («Сельское кладбище», «Опустевшая деревня»). Философский смысл мотива в стихотворении «Вечер». Покой как внутреннее созерцание, приближающее человека к вечности («Послание </w:t>
      </w:r>
      <w:proofErr w:type="spellStart"/>
      <w:r>
        <w:rPr>
          <w:rFonts w:eastAsia="Times New Roman"/>
          <w:i/>
          <w:iCs/>
          <w:sz w:val="24"/>
          <w:szCs w:val="24"/>
        </w:rPr>
        <w:t>Элоизы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к Абеляру»). Покой как напоминание об утраченной полноте мироощущения («Идиллия» 1806). Покой как воссоединение с героическим прошлым («Песня барда»). Евангельский контекст мотива в «Послании </w:t>
      </w:r>
      <w:proofErr w:type="spellStart"/>
      <w:r>
        <w:rPr>
          <w:rFonts w:eastAsia="Times New Roman"/>
          <w:i/>
          <w:iCs/>
          <w:sz w:val="24"/>
          <w:szCs w:val="24"/>
        </w:rPr>
        <w:t>Филалету</w:t>
      </w:r>
      <w:proofErr w:type="spellEnd"/>
      <w:r>
        <w:rPr>
          <w:rFonts w:eastAsia="Times New Roman"/>
          <w:i/>
          <w:iCs/>
          <w:sz w:val="24"/>
          <w:szCs w:val="24"/>
        </w:rPr>
        <w:t>». Воссоединение человека в акте творчества с его внутренним «я», с природой, с Родиной, мирозданием, Богом как одна из основных функций мотива покоя в творчестве В.А. Жуковского.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2.Философский смысл мотива покоя в поэтической картине мире А.С. Пушкина и Е.А. Баратынского. Романтическая традиция восприятия категории покоя. </w:t>
      </w:r>
      <w:proofErr w:type="gramStart"/>
      <w:r>
        <w:rPr>
          <w:rFonts w:eastAsia="Times New Roman"/>
          <w:sz w:val="24"/>
          <w:szCs w:val="24"/>
        </w:rPr>
        <w:t>Антитеза «покой – счастье» («Пора, мой друг, пора!», «Евгений Онегин» А.С. Пушкина, «Разлука», «Безнадежность», «Две доли» «Родина» Е.А. Баратынского).</w:t>
      </w:r>
      <w:proofErr w:type="gramEnd"/>
    </w:p>
    <w:p w:rsidR="00234FE7" w:rsidRDefault="00234FE7" w:rsidP="00234FE7">
      <w:pPr>
        <w:tabs>
          <w:tab w:val="left" w:pos="980"/>
        </w:tabs>
        <w:suppressAutoHyphens w:val="0"/>
        <w:spacing w:line="240" w:lineRule="auto"/>
        <w:ind w:firstLine="0"/>
        <w:jc w:val="lef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3.Покой как утрата страстей и воли в ранней лирике М.Ю. Лермонтова.</w:t>
      </w:r>
    </w:p>
    <w:p w:rsidR="00234FE7" w:rsidRDefault="00234FE7" w:rsidP="00234FE7">
      <w:pPr>
        <w:tabs>
          <w:tab w:val="left" w:pos="980"/>
        </w:tabs>
        <w:suppressAutoHyphens w:val="0"/>
        <w:spacing w:line="240" w:lineRule="auto"/>
        <w:ind w:firstLine="0"/>
        <w:jc w:val="lef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Полемическое  отношение  к  покою  в  поэзии  Лермонтова  до  1937  года </w:t>
      </w:r>
      <w:r>
        <w:rPr>
          <w:rFonts w:eastAsia="Times New Roman"/>
          <w:sz w:val="24"/>
          <w:szCs w:val="24"/>
        </w:rPr>
        <w:t xml:space="preserve">(«Поток», «Я видел тень блаженства», «Парус»). </w:t>
      </w:r>
      <w:proofErr w:type="gramStart"/>
      <w:r>
        <w:rPr>
          <w:rFonts w:eastAsia="Times New Roman"/>
          <w:i/>
          <w:iCs/>
          <w:sz w:val="24"/>
          <w:szCs w:val="24"/>
        </w:rPr>
        <w:t>Близость мотивов покоя 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смерти в ранней лирике М.Ю. Лермонтова («1830.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Майя. 16 число», «Я счастлив! — тайный яд течет в моей крови», «</w:t>
      </w:r>
      <w:proofErr w:type="spellStart"/>
      <w:r>
        <w:rPr>
          <w:rFonts w:eastAsia="Times New Roman"/>
          <w:i/>
          <w:iCs/>
          <w:sz w:val="24"/>
          <w:szCs w:val="24"/>
        </w:rPr>
        <w:t>Челнок»</w:t>
      </w:r>
      <w:proofErr w:type="gramStart"/>
      <w:r>
        <w:rPr>
          <w:rFonts w:eastAsia="Times New Roman"/>
          <w:i/>
          <w:iCs/>
          <w:sz w:val="24"/>
          <w:szCs w:val="24"/>
        </w:rPr>
        <w:t>,«</w:t>
      </w:r>
      <w:proofErr w:type="gramEnd"/>
      <w:r>
        <w:rPr>
          <w:rFonts w:eastAsia="Times New Roman"/>
          <w:i/>
          <w:iCs/>
          <w:sz w:val="24"/>
          <w:szCs w:val="24"/>
        </w:rPr>
        <w:t>По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произволу дивной власти», «Что толку жить!»). </w:t>
      </w:r>
      <w:r>
        <w:rPr>
          <w:rFonts w:eastAsia="Times New Roman"/>
          <w:sz w:val="24"/>
          <w:szCs w:val="24"/>
        </w:rPr>
        <w:t>Покой как состояние долгожданного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отдыха, тишины в лирике с 1937 года («Дары Терека», «Утес», «Воздушный корабль», «Пленный рыцарь», «Последнее новоселье», «Спор», «Из Гете», «Выхожу один я на дорогу…»).</w:t>
      </w:r>
    </w:p>
    <w:p w:rsidR="00234FE7" w:rsidRDefault="00234FE7" w:rsidP="00234FE7">
      <w:pPr>
        <w:spacing w:line="240" w:lineRule="auto"/>
        <w:rPr>
          <w:rFonts w:eastAsia="Times New Roman"/>
          <w:b/>
          <w:bCs/>
          <w:sz w:val="24"/>
          <w:szCs w:val="24"/>
        </w:rPr>
      </w:pPr>
    </w:p>
    <w:p w:rsidR="00234FE7" w:rsidRDefault="00234FE7" w:rsidP="00234FE7">
      <w:pPr>
        <w:tabs>
          <w:tab w:val="left" w:pos="980"/>
        </w:tabs>
        <w:suppressAutoHyphens w:val="0"/>
        <w:spacing w:line="240" w:lineRule="auto"/>
        <w:jc w:val="lef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Модуль V. Женские образы – адресаты любовной лирики XIX века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firstLine="0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1.Василий Андреевич Жуковский и Мария Андреевна Протасова. История любви, полная драматизма. Идеальный образ возлюбленной в стихотворениях «К ней» (1811), «Песня» (1808), «Песня» (1811), «Признание», «19 марта 1823». Романтическое мироощущение В.А. Жуковского в любовной лирике.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right="140" w:firstLine="0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>Лирические адресаты любовной лирики А.С. Пушкина. Реально-биографическая основа стихотворений о любви (составление реального комментария).</w:t>
      </w:r>
    </w:p>
    <w:p w:rsidR="00234FE7" w:rsidRDefault="00234FE7" w:rsidP="00234FE7">
      <w:pPr>
        <w:spacing w:line="240" w:lineRule="auto"/>
        <w:ind w:right="14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Екатерина Павловна Бакунина («Желание»). Евдокия Ивановна Голицына («</w:t>
      </w:r>
      <w:proofErr w:type="spellStart"/>
      <w:r>
        <w:rPr>
          <w:rFonts w:eastAsia="Times New Roman"/>
          <w:sz w:val="24"/>
          <w:szCs w:val="24"/>
        </w:rPr>
        <w:t>Краѐв</w:t>
      </w:r>
      <w:proofErr w:type="spellEnd"/>
      <w:r>
        <w:rPr>
          <w:rFonts w:eastAsia="Times New Roman"/>
          <w:sz w:val="24"/>
          <w:szCs w:val="24"/>
        </w:rPr>
        <w:t xml:space="preserve"> чужих неопытный любитель…», «Простой воспитанник </w:t>
      </w:r>
      <w:proofErr w:type="spellStart"/>
      <w:r>
        <w:rPr>
          <w:rFonts w:eastAsia="Times New Roman"/>
          <w:sz w:val="24"/>
          <w:szCs w:val="24"/>
        </w:rPr>
        <w:t>природы»</w:t>
      </w:r>
      <w:proofErr w:type="gramStart"/>
      <w:r>
        <w:rPr>
          <w:rFonts w:eastAsia="Times New Roman"/>
          <w:sz w:val="24"/>
          <w:szCs w:val="24"/>
        </w:rPr>
        <w:t>,«</w:t>
      </w:r>
      <w:proofErr w:type="gramEnd"/>
      <w:r>
        <w:rPr>
          <w:rFonts w:eastAsia="Times New Roman"/>
          <w:sz w:val="24"/>
          <w:szCs w:val="24"/>
        </w:rPr>
        <w:t>К</w:t>
      </w:r>
      <w:proofErr w:type="spellEnd"/>
      <w:r>
        <w:rPr>
          <w:rFonts w:eastAsia="Times New Roman"/>
          <w:sz w:val="24"/>
          <w:szCs w:val="24"/>
        </w:rPr>
        <w:t xml:space="preserve"> ***»). Мария Николаевна Раевская («Редеет облаков летучая гряда…», «Фонтану Бахчисарайского дворца», «На холмах Грузии…»). Елизавета </w:t>
      </w:r>
      <w:proofErr w:type="spellStart"/>
      <w:r>
        <w:rPr>
          <w:rFonts w:eastAsia="Times New Roman"/>
          <w:sz w:val="24"/>
          <w:szCs w:val="24"/>
        </w:rPr>
        <w:t>Ксаверьевна</w:t>
      </w:r>
      <w:proofErr w:type="spellEnd"/>
      <w:r>
        <w:rPr>
          <w:rFonts w:eastAsia="Times New Roman"/>
          <w:sz w:val="24"/>
          <w:szCs w:val="24"/>
        </w:rPr>
        <w:t xml:space="preserve"> Воронцова («Сожженное письмо», «Желание славы», «Талисман», «Все в жертву памяти твоей», «Прощанье»). Анна Петровна Керн («Я помню чудное мгновенье»). Елена Михайловна </w:t>
      </w:r>
      <w:proofErr w:type="spellStart"/>
      <w:r>
        <w:rPr>
          <w:rFonts w:eastAsia="Times New Roman"/>
          <w:sz w:val="24"/>
          <w:szCs w:val="24"/>
        </w:rPr>
        <w:t>Завадовская</w:t>
      </w:r>
      <w:proofErr w:type="spellEnd"/>
      <w:r>
        <w:rPr>
          <w:rFonts w:eastAsia="Times New Roman"/>
          <w:sz w:val="24"/>
          <w:szCs w:val="24"/>
        </w:rPr>
        <w:t xml:space="preserve"> («Красавица»). </w:t>
      </w:r>
      <w:proofErr w:type="gramStart"/>
      <w:r>
        <w:rPr>
          <w:rFonts w:eastAsia="Times New Roman"/>
          <w:sz w:val="24"/>
          <w:szCs w:val="24"/>
        </w:rPr>
        <w:t>Екатерина Николаевна Ушакова («</w:t>
      </w:r>
      <w:proofErr w:type="spellStart"/>
      <w:r>
        <w:rPr>
          <w:rFonts w:eastAsia="Times New Roman"/>
          <w:sz w:val="24"/>
          <w:szCs w:val="24"/>
        </w:rPr>
        <w:t>Ек</w:t>
      </w:r>
      <w:proofErr w:type="spellEnd"/>
      <w:r>
        <w:rPr>
          <w:rFonts w:eastAsia="Times New Roman"/>
          <w:sz w:val="24"/>
          <w:szCs w:val="24"/>
        </w:rPr>
        <w:t>.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Н. Ушаковой»).</w:t>
      </w:r>
      <w:proofErr w:type="gramEnd"/>
      <w:r>
        <w:rPr>
          <w:rFonts w:eastAsia="Times New Roman"/>
          <w:sz w:val="24"/>
          <w:szCs w:val="24"/>
        </w:rPr>
        <w:t xml:space="preserve"> Анна Алексеевна Оленина («</w:t>
      </w:r>
      <w:proofErr w:type="spellStart"/>
      <w:r>
        <w:rPr>
          <w:rFonts w:eastAsia="Times New Roman"/>
          <w:sz w:val="24"/>
          <w:szCs w:val="24"/>
        </w:rPr>
        <w:t>Еѐ</w:t>
      </w:r>
      <w:proofErr w:type="spellEnd"/>
      <w:r>
        <w:rPr>
          <w:rFonts w:eastAsia="Times New Roman"/>
          <w:sz w:val="24"/>
          <w:szCs w:val="24"/>
        </w:rPr>
        <w:t xml:space="preserve"> глаза», «Ты и вы», «Предчувствие», «Город пышный, город бедный…»). Наталья Николаевна Гончарова («Мадонна»).</w:t>
      </w:r>
    </w:p>
    <w:p w:rsidR="00234FE7" w:rsidRDefault="00234FE7" w:rsidP="00234FE7">
      <w:pPr>
        <w:spacing w:line="240" w:lineRule="auto"/>
        <w:ind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Любовь в лирике А.С. Пушкина как светлое чувство, божественный дар.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right="14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3.Тема любви в поэзии М.Ю. Лермонтова. Любовь как высокое чувство, но неразделенное или утраченное. Мотив разочарования в любви и возлюбленной. Реальные адресаты стихотворений о любви.</w:t>
      </w:r>
    </w:p>
    <w:p w:rsidR="00234FE7" w:rsidRDefault="00234FE7" w:rsidP="00234FE7">
      <w:pPr>
        <w:spacing w:line="240" w:lineRule="auto"/>
        <w:ind w:right="140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Варвара Александровна Лопухина («К Л. –» («У ног других не забывал»), «К*» («Мы случайно сведены </w:t>
      </w:r>
      <w:proofErr w:type="spellStart"/>
      <w:r>
        <w:rPr>
          <w:rFonts w:eastAsia="Times New Roman"/>
          <w:sz w:val="24"/>
          <w:szCs w:val="24"/>
        </w:rPr>
        <w:t>судьбою</w:t>
      </w:r>
      <w:proofErr w:type="spellEnd"/>
      <w:r>
        <w:rPr>
          <w:rFonts w:eastAsia="Times New Roman"/>
          <w:sz w:val="24"/>
          <w:szCs w:val="24"/>
        </w:rPr>
        <w:t>»), «К*» («Оставь напрасные заботы»), «Она не гордой красотою…», «Слова разлуки повторяя…», «</w:t>
      </w:r>
      <w:proofErr w:type="spellStart"/>
      <w:r>
        <w:rPr>
          <w:rFonts w:eastAsia="Times New Roman"/>
          <w:sz w:val="24"/>
          <w:szCs w:val="24"/>
        </w:rPr>
        <w:t>Валерик</w:t>
      </w:r>
      <w:proofErr w:type="spellEnd"/>
      <w:r>
        <w:rPr>
          <w:rFonts w:eastAsia="Times New Roman"/>
          <w:sz w:val="24"/>
          <w:szCs w:val="24"/>
        </w:rPr>
        <w:t xml:space="preserve">», «К*» («Мой друг, напрасное старанье…»), «Молитва» («Я, матерь божия, ныне с молитвою…»), «Расстались мы, но твой портрет…»). </w:t>
      </w:r>
      <w:proofErr w:type="gramEnd"/>
    </w:p>
    <w:p w:rsidR="00234FE7" w:rsidRDefault="00234FE7" w:rsidP="00234FE7">
      <w:pPr>
        <w:spacing w:line="240" w:lineRule="auto"/>
        <w:ind w:right="140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Екатерина Александровна Сушкова (стихотворения «</w:t>
      </w:r>
      <w:proofErr w:type="spellStart"/>
      <w:r>
        <w:rPr>
          <w:rFonts w:eastAsia="Times New Roman"/>
          <w:sz w:val="24"/>
          <w:szCs w:val="24"/>
        </w:rPr>
        <w:t>Сушковского</w:t>
      </w:r>
      <w:proofErr w:type="spellEnd"/>
      <w:r>
        <w:rPr>
          <w:rFonts w:eastAsia="Times New Roman"/>
          <w:sz w:val="24"/>
          <w:szCs w:val="24"/>
        </w:rPr>
        <w:t xml:space="preserve"> цикла»: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 xml:space="preserve">«К Сушковой» («Вблизи тебя до этих пор», др. назв. — «Черноокой»), «Благодарю!», «Зови надежду сновиденьем…», «Нищий», «Стансы» («Взгляни, как мой спокоен взор…»), «Ночь», «Подражание Байрону» («У ног других не забывал»), «Я не люблю тебя, </w:t>
      </w:r>
      <w:r>
        <w:rPr>
          <w:rFonts w:eastAsia="Times New Roman"/>
          <w:sz w:val="24"/>
          <w:szCs w:val="24"/>
        </w:rPr>
        <w:lastRenderedPageBreak/>
        <w:t>страстей...», «Еврейская мелодия» («Вверху одна горит звезда…»), «Нет! — я не требую вниманья…» и «Прости, мой друг!.. как призрак, я лечу»).</w:t>
      </w:r>
      <w:proofErr w:type="gramEnd"/>
    </w:p>
    <w:p w:rsidR="00234FE7" w:rsidRDefault="00234FE7" w:rsidP="00234FE7">
      <w:pPr>
        <w:spacing w:line="240" w:lineRule="auto"/>
        <w:ind w:right="140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Александра Кирилловна Воронцова-Дашкова («К портрету» («Как мальчик кудрявый, резва»).</w:t>
      </w:r>
      <w:proofErr w:type="gramEnd"/>
    </w:p>
    <w:p w:rsidR="00234FE7" w:rsidRDefault="00234FE7" w:rsidP="00234FE7">
      <w:pPr>
        <w:spacing w:line="240" w:lineRule="auto"/>
        <w:ind w:left="260" w:right="140" w:firstLine="360"/>
        <w:rPr>
          <w:sz w:val="24"/>
          <w:szCs w:val="24"/>
        </w:rPr>
      </w:pPr>
      <w:proofErr w:type="gramStart"/>
      <w:r>
        <w:rPr>
          <w:rFonts w:eastAsia="Times New Roman"/>
          <w:i/>
          <w:iCs/>
          <w:sz w:val="24"/>
          <w:szCs w:val="24"/>
        </w:rPr>
        <w:t>Наталья Федоровна Иванова (стихотворения «Ивановского цикла»: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gramStart"/>
      <w:r>
        <w:rPr>
          <w:rFonts w:eastAsia="Times New Roman"/>
          <w:i/>
          <w:iCs/>
          <w:sz w:val="24"/>
          <w:szCs w:val="24"/>
        </w:rPr>
        <w:t>«Н. Ф. И....вой», «Н. Ф. И.», «Романс к И...», «К ***» («Всевышний произнес</w:t>
      </w:r>
      <w:proofErr w:type="gramEnd"/>
    </w:p>
    <w:p w:rsidR="00234FE7" w:rsidRDefault="00234FE7" w:rsidP="00234FE7">
      <w:pPr>
        <w:spacing w:line="240" w:lineRule="auto"/>
        <w:ind w:left="260" w:right="140"/>
        <w:rPr>
          <w:sz w:val="24"/>
          <w:szCs w:val="24"/>
        </w:rPr>
      </w:pPr>
      <w:proofErr w:type="gramStart"/>
      <w:r>
        <w:rPr>
          <w:rFonts w:eastAsia="Times New Roman"/>
          <w:i/>
          <w:iCs/>
          <w:sz w:val="24"/>
          <w:szCs w:val="24"/>
        </w:rPr>
        <w:t>свой приговор»), «Когда одни воспоминанья…», «К чему волшебною улыбкой…», «1831-го июня 11 дня», «Не удалось мне сжать руки твоей…», «Видение» («Я видел юношу: он был верхом…»))</w:t>
      </w:r>
      <w:proofErr w:type="gramEnd"/>
    </w:p>
    <w:p w:rsidR="00234FE7" w:rsidRDefault="00234FE7" w:rsidP="00234FE7">
      <w:pPr>
        <w:tabs>
          <w:tab w:val="left" w:pos="980"/>
        </w:tabs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4.«Роман  в  стихах»  </w:t>
      </w:r>
      <w:proofErr w:type="spellStart"/>
      <w:r>
        <w:rPr>
          <w:rFonts w:eastAsia="Times New Roman"/>
          <w:sz w:val="24"/>
          <w:szCs w:val="24"/>
        </w:rPr>
        <w:t>Денисьевского</w:t>
      </w:r>
      <w:proofErr w:type="spellEnd"/>
      <w:r>
        <w:rPr>
          <w:rFonts w:eastAsia="Times New Roman"/>
          <w:sz w:val="24"/>
          <w:szCs w:val="24"/>
        </w:rPr>
        <w:t xml:space="preserve">  цикла  Ф.И.  Тютчева.  Драматизм  любовных взаимоотношений. Реально-биографическая основа стихотворений.</w:t>
      </w:r>
    </w:p>
    <w:p w:rsidR="00234FE7" w:rsidRDefault="00234FE7" w:rsidP="00234FE7">
      <w:pPr>
        <w:tabs>
          <w:tab w:val="left" w:pos="968"/>
        </w:tabs>
        <w:suppressAutoHyphens w:val="0"/>
        <w:spacing w:line="240" w:lineRule="auto"/>
        <w:ind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5.Любовная лирика Н.А. Некрасова. «</w:t>
      </w:r>
      <w:proofErr w:type="spellStart"/>
      <w:r>
        <w:rPr>
          <w:rFonts w:eastAsia="Times New Roman"/>
          <w:sz w:val="24"/>
          <w:szCs w:val="24"/>
        </w:rPr>
        <w:t>Панаевский</w:t>
      </w:r>
      <w:proofErr w:type="spellEnd"/>
      <w:r>
        <w:rPr>
          <w:rFonts w:eastAsia="Times New Roman"/>
          <w:sz w:val="24"/>
          <w:szCs w:val="24"/>
        </w:rPr>
        <w:t xml:space="preserve"> цикл». Романизация любовной лирики. Живой, яркий, сложный характер лирической героини цикла. Противоречивость и непредсказуемость любовных отношений.</w:t>
      </w:r>
    </w:p>
    <w:p w:rsidR="00234FE7" w:rsidRDefault="00234FE7" w:rsidP="00234FE7">
      <w:pPr>
        <w:spacing w:line="200" w:lineRule="exact"/>
        <w:rPr>
          <w:sz w:val="20"/>
          <w:szCs w:val="20"/>
        </w:rPr>
      </w:pPr>
    </w:p>
    <w:p w:rsidR="00234FE7" w:rsidRDefault="00234FE7" w:rsidP="007D1C62">
      <w:pPr>
        <w:spacing w:line="238" w:lineRule="auto"/>
        <w:ind w:left="260" w:firstLine="720"/>
        <w:rPr>
          <w:rFonts w:eastAsia="Times New Roman"/>
          <w:b/>
          <w:sz w:val="24"/>
          <w:szCs w:val="24"/>
        </w:rPr>
      </w:pPr>
    </w:p>
    <w:p w:rsidR="007D1C62" w:rsidRPr="00EB23A4" w:rsidRDefault="00234FE7" w:rsidP="007D1C62">
      <w:pPr>
        <w:spacing w:line="238" w:lineRule="auto"/>
        <w:ind w:left="260" w:firstLine="720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46.4. </w:t>
      </w:r>
      <w:r w:rsidR="007D1C62" w:rsidRPr="007D1C62">
        <w:rPr>
          <w:rFonts w:eastAsia="Times New Roman"/>
          <w:b/>
          <w:sz w:val="24"/>
          <w:szCs w:val="24"/>
        </w:rPr>
        <w:t>Планируемые результаты освоения программы учебного (элективного) курса</w:t>
      </w:r>
      <w:r w:rsidR="007D1C62" w:rsidRPr="00EB23A4">
        <w:rPr>
          <w:rFonts w:eastAsia="Times New Roman"/>
          <w:sz w:val="24"/>
          <w:szCs w:val="24"/>
        </w:rPr>
        <w:t xml:space="preserve"> уточняют и конкретизируют общее понимание личностных, </w:t>
      </w:r>
      <w:proofErr w:type="spellStart"/>
      <w:r w:rsidR="007D1C62" w:rsidRPr="00EB23A4">
        <w:rPr>
          <w:rFonts w:eastAsia="Times New Roman"/>
          <w:sz w:val="24"/>
          <w:szCs w:val="24"/>
        </w:rPr>
        <w:t>метапредметных</w:t>
      </w:r>
      <w:proofErr w:type="spellEnd"/>
      <w:r w:rsidR="007D1C62" w:rsidRPr="00EB23A4">
        <w:rPr>
          <w:rFonts w:eastAsia="Times New Roman"/>
          <w:sz w:val="24"/>
          <w:szCs w:val="24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7D1C62" w:rsidRPr="00EB23A4" w:rsidRDefault="007D1C62" w:rsidP="007D1C62">
      <w:pPr>
        <w:spacing w:line="16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5" w:lineRule="auto"/>
        <w:ind w:left="260" w:firstLine="7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 xml:space="preserve">Результаты изучения учебного (элективного) курса по выбору </w:t>
      </w:r>
      <w:proofErr w:type="gramStart"/>
      <w:r w:rsidRPr="00EB23A4">
        <w:rPr>
          <w:rFonts w:eastAsia="Times New Roman"/>
          <w:sz w:val="24"/>
          <w:szCs w:val="24"/>
        </w:rPr>
        <w:t>обучающихся</w:t>
      </w:r>
      <w:proofErr w:type="gramEnd"/>
      <w:r w:rsidRPr="00EB23A4">
        <w:rPr>
          <w:rFonts w:eastAsia="Times New Roman"/>
          <w:sz w:val="24"/>
          <w:szCs w:val="24"/>
        </w:rPr>
        <w:t xml:space="preserve"> должны отражать:</w:t>
      </w:r>
    </w:p>
    <w:p w:rsidR="007D1C62" w:rsidRPr="00EB23A4" w:rsidRDefault="007D1C62" w:rsidP="007D1C62">
      <w:pPr>
        <w:spacing w:line="13" w:lineRule="exact"/>
        <w:rPr>
          <w:sz w:val="24"/>
          <w:szCs w:val="24"/>
        </w:rPr>
      </w:pPr>
    </w:p>
    <w:p w:rsidR="007D1C62" w:rsidRPr="00EB23A4" w:rsidRDefault="007D1C62" w:rsidP="007D1C62">
      <w:pPr>
        <w:numPr>
          <w:ilvl w:val="0"/>
          <w:numId w:val="1"/>
        </w:numPr>
        <w:tabs>
          <w:tab w:val="left" w:pos="1387"/>
        </w:tabs>
        <w:suppressAutoHyphens w:val="0"/>
        <w:spacing w:line="235" w:lineRule="auto"/>
        <w:ind w:left="260" w:firstLine="722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 xml:space="preserve">развитие личности </w:t>
      </w:r>
      <w:proofErr w:type="gramStart"/>
      <w:r w:rsidRPr="00EB23A4">
        <w:rPr>
          <w:rFonts w:eastAsia="Times New Roman"/>
          <w:sz w:val="24"/>
          <w:szCs w:val="24"/>
        </w:rPr>
        <w:t>обучающихся</w:t>
      </w:r>
      <w:proofErr w:type="gramEnd"/>
      <w:r w:rsidRPr="00EB23A4">
        <w:rPr>
          <w:rFonts w:eastAsia="Times New Roman"/>
          <w:sz w:val="24"/>
          <w:szCs w:val="24"/>
        </w:rPr>
        <w:t xml:space="preserve"> средствами предлагаемого для изучения учебного предмета, курса: развитие общей культуры обучающихся,</w:t>
      </w:r>
    </w:p>
    <w:p w:rsidR="007D1C62" w:rsidRPr="00EB23A4" w:rsidRDefault="007D1C62" w:rsidP="007D1C62">
      <w:pPr>
        <w:spacing w:line="15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spacing w:line="237" w:lineRule="auto"/>
        <w:ind w:left="260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7D1C62" w:rsidRPr="00EB23A4" w:rsidRDefault="007D1C62" w:rsidP="007D1C62">
      <w:pPr>
        <w:spacing w:line="14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numPr>
          <w:ilvl w:val="0"/>
          <w:numId w:val="1"/>
        </w:numPr>
        <w:tabs>
          <w:tab w:val="left" w:pos="1428"/>
        </w:tabs>
        <w:suppressAutoHyphens w:val="0"/>
        <w:spacing w:line="234" w:lineRule="auto"/>
        <w:ind w:left="260" w:firstLine="722"/>
        <w:jc w:val="left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7D1C62" w:rsidRPr="00EB23A4" w:rsidRDefault="007D1C62" w:rsidP="007D1C62">
      <w:pPr>
        <w:spacing w:line="4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numPr>
          <w:ilvl w:val="0"/>
          <w:numId w:val="1"/>
        </w:numPr>
        <w:tabs>
          <w:tab w:val="left" w:pos="1280"/>
        </w:tabs>
        <w:suppressAutoHyphens w:val="0"/>
        <w:spacing w:line="240" w:lineRule="auto"/>
        <w:ind w:left="1280" w:hanging="298"/>
        <w:jc w:val="left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развитие способности к непрерывному самообразованию, овладению</w:t>
      </w:r>
    </w:p>
    <w:p w:rsidR="007D1C62" w:rsidRPr="00EB23A4" w:rsidRDefault="007D1C62" w:rsidP="007D1C62">
      <w:pPr>
        <w:spacing w:line="13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ключевыми компетентностями, составляющими основу умения: самостоятельному приобретению и интеграции знаний, коммуникации и</w:t>
      </w:r>
      <w:r>
        <w:rPr>
          <w:rFonts w:eastAsia="Times New Roman"/>
          <w:sz w:val="24"/>
          <w:szCs w:val="24"/>
        </w:rPr>
        <w:t xml:space="preserve"> </w:t>
      </w:r>
      <w:r w:rsidRPr="00EB23A4">
        <w:rPr>
          <w:rFonts w:eastAsia="Times New Roman"/>
          <w:sz w:val="24"/>
          <w:szCs w:val="24"/>
        </w:rPr>
        <w:t xml:space="preserve">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EB23A4">
        <w:rPr>
          <w:rFonts w:eastAsia="Times New Roman"/>
          <w:sz w:val="24"/>
          <w:szCs w:val="24"/>
        </w:rPr>
        <w:t>саморегуляции</w:t>
      </w:r>
      <w:proofErr w:type="spellEnd"/>
      <w:r w:rsidRPr="00EB23A4">
        <w:rPr>
          <w:rFonts w:eastAsia="Times New Roman"/>
          <w:sz w:val="24"/>
          <w:szCs w:val="24"/>
        </w:rPr>
        <w:t>;</w:t>
      </w:r>
    </w:p>
    <w:p w:rsidR="007D1C62" w:rsidRPr="00EB23A4" w:rsidRDefault="007D1C62" w:rsidP="007D1C62">
      <w:pPr>
        <w:spacing w:line="17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numPr>
          <w:ilvl w:val="0"/>
          <w:numId w:val="1"/>
        </w:numPr>
        <w:tabs>
          <w:tab w:val="left" w:pos="1414"/>
        </w:tabs>
        <w:suppressAutoHyphens w:val="0"/>
        <w:spacing w:line="234" w:lineRule="auto"/>
        <w:ind w:left="260" w:firstLine="722"/>
        <w:jc w:val="left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7D1C62" w:rsidRPr="00EB23A4" w:rsidRDefault="007D1C62" w:rsidP="007D1C62">
      <w:pPr>
        <w:spacing w:line="2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numPr>
          <w:ilvl w:val="0"/>
          <w:numId w:val="1"/>
        </w:numPr>
        <w:tabs>
          <w:tab w:val="left" w:pos="1280"/>
        </w:tabs>
        <w:suppressAutoHyphens w:val="0"/>
        <w:spacing w:line="240" w:lineRule="auto"/>
        <w:ind w:left="1280" w:hanging="298"/>
        <w:jc w:val="left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 xml:space="preserve">обеспечение профессиональной ориентации </w:t>
      </w:r>
      <w:proofErr w:type="gramStart"/>
      <w:r w:rsidRPr="00EB23A4">
        <w:rPr>
          <w:rFonts w:eastAsia="Times New Roman"/>
          <w:sz w:val="24"/>
          <w:szCs w:val="24"/>
        </w:rPr>
        <w:t>обучающихся</w:t>
      </w:r>
      <w:proofErr w:type="gramEnd"/>
      <w:r w:rsidRPr="00EB23A4">
        <w:rPr>
          <w:rFonts w:eastAsia="Times New Roman"/>
          <w:sz w:val="24"/>
          <w:szCs w:val="24"/>
        </w:rPr>
        <w:t>.</w:t>
      </w:r>
    </w:p>
    <w:p w:rsidR="007D1C62" w:rsidRPr="00EB23A4" w:rsidRDefault="007D1C62" w:rsidP="007D1C62">
      <w:pPr>
        <w:spacing w:line="240" w:lineRule="auto"/>
        <w:ind w:left="980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>Планируемые личностные результаты</w:t>
      </w:r>
    </w:p>
    <w:p w:rsidR="007D1C62" w:rsidRPr="00EB23A4" w:rsidRDefault="007D1C62" w:rsidP="007D1C62">
      <w:pPr>
        <w:spacing w:line="240" w:lineRule="auto"/>
        <w:ind w:left="260" w:firstLine="708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 xml:space="preserve">Личностными результатами </w:t>
      </w:r>
      <w:r w:rsidRPr="00EB23A4">
        <w:rPr>
          <w:rFonts w:eastAsia="Times New Roman"/>
          <w:sz w:val="24"/>
          <w:szCs w:val="24"/>
        </w:rPr>
        <w:t>изучения курса</w:t>
      </w:r>
      <w:r w:rsidRPr="00EB23A4">
        <w:rPr>
          <w:rFonts w:eastAsia="Times New Roman"/>
          <w:b/>
          <w:bCs/>
          <w:sz w:val="24"/>
          <w:szCs w:val="24"/>
        </w:rPr>
        <w:t xml:space="preserve"> </w:t>
      </w:r>
      <w:r w:rsidRPr="00EB23A4">
        <w:rPr>
          <w:rFonts w:eastAsia="Times New Roman"/>
          <w:sz w:val="24"/>
          <w:szCs w:val="24"/>
        </w:rPr>
        <w:t>«Сквозные темы русской</w:t>
      </w:r>
      <w:r w:rsidRPr="00EB23A4">
        <w:rPr>
          <w:rFonts w:eastAsia="Times New Roman"/>
          <w:b/>
          <w:bCs/>
          <w:sz w:val="24"/>
          <w:szCs w:val="24"/>
        </w:rPr>
        <w:t xml:space="preserve"> </w:t>
      </w:r>
      <w:r w:rsidRPr="00EB23A4">
        <w:rPr>
          <w:rFonts w:eastAsia="Times New Roman"/>
          <w:sz w:val="24"/>
          <w:szCs w:val="24"/>
        </w:rPr>
        <w:t>литературы XIX века» являются следующие умения и качества:</w:t>
      </w:r>
    </w:p>
    <w:p w:rsidR="007D1C62" w:rsidRPr="00EB23A4" w:rsidRDefault="007D1C62" w:rsidP="007D1C62">
      <w:pPr>
        <w:numPr>
          <w:ilvl w:val="1"/>
          <w:numId w:val="2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</w:t>
      </w:r>
      <w:r w:rsidRPr="00EB23A4">
        <w:rPr>
          <w:rFonts w:eastAsia="Times New Roman"/>
          <w:sz w:val="24"/>
          <w:szCs w:val="24"/>
        </w:rPr>
        <w:t xml:space="preserve">мирование чувство </w:t>
      </w:r>
      <w:proofErr w:type="gramStart"/>
      <w:r w:rsidRPr="00EB23A4">
        <w:rPr>
          <w:rFonts w:eastAsia="Times New Roman"/>
          <w:sz w:val="24"/>
          <w:szCs w:val="24"/>
        </w:rPr>
        <w:t>прекрасного</w:t>
      </w:r>
      <w:proofErr w:type="gramEnd"/>
      <w:r w:rsidRPr="00EB23A4">
        <w:rPr>
          <w:rFonts w:eastAsia="Times New Roman"/>
          <w:sz w:val="24"/>
          <w:szCs w:val="24"/>
        </w:rPr>
        <w:t>;</w:t>
      </w:r>
    </w:p>
    <w:p w:rsidR="007D1C62" w:rsidRPr="00EB23A4" w:rsidRDefault="007D1C62" w:rsidP="007D1C6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D1C62" w:rsidRPr="00EB23A4" w:rsidRDefault="007D1C62" w:rsidP="007D1C62">
      <w:pPr>
        <w:numPr>
          <w:ilvl w:val="1"/>
          <w:numId w:val="2"/>
        </w:numPr>
        <w:tabs>
          <w:tab w:val="left" w:pos="968"/>
        </w:tabs>
        <w:suppressAutoHyphens w:val="0"/>
        <w:spacing w:line="228" w:lineRule="auto"/>
        <w:ind w:left="260" w:firstLine="362"/>
        <w:jc w:val="left"/>
        <w:rPr>
          <w:rFonts w:ascii="Symbol" w:eastAsia="Symbol" w:hAnsi="Symbol" w:cs="Symbol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умение чувствовать красоту и выразительность речи, стремление к совершенствованию собственной речи;</w:t>
      </w:r>
    </w:p>
    <w:p w:rsidR="007D1C62" w:rsidRPr="00EB23A4" w:rsidRDefault="007D1C62" w:rsidP="007D1C62">
      <w:pPr>
        <w:numPr>
          <w:ilvl w:val="1"/>
          <w:numId w:val="2"/>
        </w:numPr>
        <w:tabs>
          <w:tab w:val="left" w:pos="980"/>
        </w:tabs>
        <w:suppressAutoHyphens w:val="0"/>
        <w:spacing w:line="238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воспитание российской гражданской идентичности: любви и уважения</w:t>
      </w:r>
    </w:p>
    <w:p w:rsidR="007D1C62" w:rsidRPr="00EB23A4" w:rsidRDefault="007D1C62" w:rsidP="007D1C62">
      <w:pPr>
        <w:numPr>
          <w:ilvl w:val="0"/>
          <w:numId w:val="2"/>
        </w:numPr>
        <w:tabs>
          <w:tab w:val="left" w:pos="460"/>
        </w:tabs>
        <w:suppressAutoHyphens w:val="0"/>
        <w:spacing w:line="240" w:lineRule="auto"/>
        <w:ind w:left="460" w:hanging="198"/>
        <w:jc w:val="left"/>
        <w:rPr>
          <w:rFonts w:eastAsia="Times New Roman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Отечеству, его языку, культуре;</w:t>
      </w:r>
    </w:p>
    <w:p w:rsidR="007D1C62" w:rsidRPr="00EB23A4" w:rsidRDefault="007D1C62" w:rsidP="007D1C62">
      <w:pPr>
        <w:spacing w:line="34" w:lineRule="exact"/>
        <w:rPr>
          <w:rFonts w:eastAsia="Times New Roman"/>
          <w:sz w:val="24"/>
          <w:szCs w:val="24"/>
        </w:rPr>
      </w:pPr>
    </w:p>
    <w:p w:rsidR="007D1C62" w:rsidRPr="00EB23A4" w:rsidRDefault="007D1C62" w:rsidP="007D1C62">
      <w:pPr>
        <w:numPr>
          <w:ilvl w:val="1"/>
          <w:numId w:val="2"/>
        </w:numPr>
        <w:tabs>
          <w:tab w:val="left" w:pos="968"/>
        </w:tabs>
        <w:suppressAutoHyphens w:val="0"/>
        <w:spacing w:line="227" w:lineRule="auto"/>
        <w:ind w:left="260" w:firstLine="362"/>
        <w:jc w:val="left"/>
        <w:rPr>
          <w:rFonts w:ascii="Symbol" w:eastAsia="Symbol" w:hAnsi="Symbol" w:cs="Symbol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устойчивый познавательный интерес к чтению, к ведению диалога с автором текста; потребность в чтении;</w:t>
      </w:r>
    </w:p>
    <w:p w:rsidR="007D1C62" w:rsidRPr="00EB23A4" w:rsidRDefault="007D1C62" w:rsidP="007D1C62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7D1C62" w:rsidRPr="00EB23A4" w:rsidRDefault="007D1C62" w:rsidP="007D1C62">
      <w:pPr>
        <w:numPr>
          <w:ilvl w:val="1"/>
          <w:numId w:val="2"/>
        </w:numPr>
        <w:tabs>
          <w:tab w:val="left" w:pos="968"/>
        </w:tabs>
        <w:suppressAutoHyphens w:val="0"/>
        <w:spacing w:line="240" w:lineRule="auto"/>
        <w:ind w:left="260" w:firstLine="362"/>
        <w:rPr>
          <w:rFonts w:ascii="Symbol" w:eastAsia="Symbol" w:hAnsi="Symbol" w:cs="Symbol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</w:r>
    </w:p>
    <w:p w:rsidR="007D1C62" w:rsidRPr="00EB23A4" w:rsidRDefault="007D1C62" w:rsidP="007D1C62">
      <w:pPr>
        <w:numPr>
          <w:ilvl w:val="0"/>
          <w:numId w:val="3"/>
        </w:numPr>
        <w:tabs>
          <w:tab w:val="left" w:pos="968"/>
        </w:tabs>
        <w:suppressAutoHyphens w:val="0"/>
        <w:spacing w:line="240" w:lineRule="auto"/>
        <w:ind w:left="260" w:right="680" w:firstLine="362"/>
        <w:jc w:val="left"/>
        <w:rPr>
          <w:rFonts w:ascii="Symbol" w:eastAsia="Symbol" w:hAnsi="Symbol" w:cs="Symbol"/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lastRenderedPageBreak/>
        <w:t>развитие эстетического сознания через освоение художественного наследия.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 xml:space="preserve">Планируемые </w:t>
      </w:r>
      <w:proofErr w:type="spellStart"/>
      <w:r w:rsidRPr="00EB23A4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EB23A4">
        <w:rPr>
          <w:rFonts w:eastAsia="Times New Roman"/>
          <w:b/>
          <w:bCs/>
          <w:sz w:val="24"/>
          <w:szCs w:val="24"/>
        </w:rPr>
        <w:t xml:space="preserve"> результаты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proofErr w:type="spellStart"/>
      <w:r w:rsidRPr="00EB23A4">
        <w:rPr>
          <w:rFonts w:eastAsia="Times New Roman"/>
          <w:b/>
          <w:bCs/>
          <w:sz w:val="24"/>
          <w:szCs w:val="24"/>
        </w:rPr>
        <w:t>Метапредметными</w:t>
      </w:r>
      <w:proofErr w:type="spellEnd"/>
      <w:r w:rsidRPr="00EB23A4">
        <w:rPr>
          <w:rFonts w:eastAsia="Times New Roman"/>
          <w:b/>
          <w:bCs/>
          <w:sz w:val="24"/>
          <w:szCs w:val="24"/>
        </w:rPr>
        <w:t xml:space="preserve"> результатами </w:t>
      </w:r>
      <w:r w:rsidRPr="00EB23A4">
        <w:rPr>
          <w:rFonts w:eastAsia="Times New Roman"/>
          <w:sz w:val="24"/>
          <w:szCs w:val="24"/>
        </w:rPr>
        <w:t>изучения курса</w:t>
      </w:r>
      <w:r w:rsidRPr="00EB23A4">
        <w:rPr>
          <w:rFonts w:eastAsia="Times New Roman"/>
          <w:b/>
          <w:bCs/>
          <w:sz w:val="24"/>
          <w:szCs w:val="24"/>
        </w:rPr>
        <w:t xml:space="preserve"> </w:t>
      </w:r>
      <w:r w:rsidRPr="00EB23A4">
        <w:rPr>
          <w:rFonts w:eastAsia="Times New Roman"/>
          <w:sz w:val="24"/>
          <w:szCs w:val="24"/>
        </w:rPr>
        <w:t>«Сквозные темы</w:t>
      </w:r>
      <w:r w:rsidRPr="00EB23A4">
        <w:rPr>
          <w:rFonts w:eastAsia="Times New Roman"/>
          <w:b/>
          <w:bCs/>
          <w:sz w:val="24"/>
          <w:szCs w:val="24"/>
        </w:rPr>
        <w:t xml:space="preserve"> </w:t>
      </w:r>
      <w:r w:rsidRPr="00EB23A4">
        <w:rPr>
          <w:rFonts w:eastAsia="Times New Roman"/>
          <w:sz w:val="24"/>
          <w:szCs w:val="24"/>
        </w:rPr>
        <w:t>русской литературы XIX века» является формирование универсальных учебных действий (УУД).</w:t>
      </w:r>
    </w:p>
    <w:p w:rsidR="007D1C62" w:rsidRPr="00EB23A4" w:rsidRDefault="007D1C62" w:rsidP="00234FE7">
      <w:pPr>
        <w:spacing w:line="240" w:lineRule="auto"/>
        <w:ind w:left="820" w:right="2560" w:firstLine="0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 xml:space="preserve">Регулятивные универсальные учебные действия </w:t>
      </w:r>
      <w:proofErr w:type="gramStart"/>
      <w:r w:rsidRPr="00EB23A4">
        <w:rPr>
          <w:rFonts w:eastAsia="Times New Roman"/>
          <w:b/>
          <w:bCs/>
          <w:sz w:val="24"/>
          <w:szCs w:val="24"/>
        </w:rPr>
        <w:t>Обучающийся</w:t>
      </w:r>
      <w:proofErr w:type="gramEnd"/>
      <w:r w:rsidRPr="00EB23A4">
        <w:rPr>
          <w:rFonts w:eastAsia="Times New Roman"/>
          <w:b/>
          <w:bCs/>
          <w:sz w:val="24"/>
          <w:szCs w:val="24"/>
        </w:rPr>
        <w:t xml:space="preserve"> научится: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самостоятельно анализировать условия и пути достижения цели;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самостоятельно составлять план решения учебной проблемы;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работать по плану, сверяя свои действия с целью, прогнозировать, корректировать свою деятельность.</w:t>
      </w:r>
    </w:p>
    <w:p w:rsidR="007D1C62" w:rsidRPr="00EB23A4" w:rsidRDefault="007D1C62" w:rsidP="00234FE7">
      <w:pPr>
        <w:spacing w:line="240" w:lineRule="auto"/>
        <w:ind w:left="820" w:right="2260" w:firstLine="0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 xml:space="preserve">Познавательные универсальные учебные действия </w:t>
      </w:r>
      <w:proofErr w:type="gramStart"/>
      <w:r w:rsidRPr="00EB23A4">
        <w:rPr>
          <w:rFonts w:eastAsia="Times New Roman"/>
          <w:b/>
          <w:bCs/>
          <w:sz w:val="24"/>
          <w:szCs w:val="24"/>
        </w:rPr>
        <w:t>Обучающийся</w:t>
      </w:r>
      <w:proofErr w:type="gramEnd"/>
      <w:r w:rsidRPr="00EB23A4">
        <w:rPr>
          <w:rFonts w:eastAsia="Times New Roman"/>
          <w:b/>
          <w:bCs/>
          <w:sz w:val="24"/>
          <w:szCs w:val="24"/>
        </w:rPr>
        <w:t xml:space="preserve"> научится: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 xml:space="preserve">– самостоятельно вычитывать все виды текстовой информации: </w:t>
      </w:r>
      <w:proofErr w:type="spellStart"/>
      <w:r w:rsidRPr="00EB23A4">
        <w:rPr>
          <w:rFonts w:eastAsia="Times New Roman"/>
          <w:sz w:val="24"/>
          <w:szCs w:val="24"/>
        </w:rPr>
        <w:t>фактуальную</w:t>
      </w:r>
      <w:proofErr w:type="spellEnd"/>
      <w:r w:rsidRPr="00EB23A4">
        <w:rPr>
          <w:rFonts w:eastAsia="Times New Roman"/>
          <w:sz w:val="24"/>
          <w:szCs w:val="24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пользоваться разными видами чтения: изучающим, просмотровым, ознакомительным;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извлекать информацию, представленную в разных формах;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 xml:space="preserve">– владеть различными видами </w:t>
      </w:r>
      <w:proofErr w:type="spellStart"/>
      <w:r w:rsidRPr="00EB23A4">
        <w:rPr>
          <w:rFonts w:eastAsia="Times New Roman"/>
          <w:sz w:val="24"/>
          <w:szCs w:val="24"/>
        </w:rPr>
        <w:t>аудирования</w:t>
      </w:r>
      <w:proofErr w:type="spellEnd"/>
      <w:r w:rsidRPr="00EB23A4">
        <w:rPr>
          <w:rFonts w:eastAsia="Times New Roman"/>
          <w:sz w:val="24"/>
          <w:szCs w:val="24"/>
        </w:rPr>
        <w:t xml:space="preserve"> (выборочным, ознакомительным, детальным);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и преобразовывать информацию из одной формы в другую (составлять план, таблицу, схему);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пользоваться словарями, справочниками;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осуществлять анализ и синтез;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устанавливать причинно-следственные связи;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строить рассуждения.</w:t>
      </w:r>
    </w:p>
    <w:p w:rsidR="007D1C62" w:rsidRPr="00EB23A4" w:rsidRDefault="007D1C62" w:rsidP="00234FE7">
      <w:pPr>
        <w:spacing w:line="240" w:lineRule="auto"/>
        <w:ind w:left="820" w:right="1940" w:firstLine="0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 xml:space="preserve">Коммуникативные универсальные учебные действия </w:t>
      </w:r>
      <w:proofErr w:type="gramStart"/>
      <w:r w:rsidRPr="00EB23A4">
        <w:rPr>
          <w:rFonts w:eastAsia="Times New Roman"/>
          <w:b/>
          <w:bCs/>
          <w:sz w:val="24"/>
          <w:szCs w:val="24"/>
        </w:rPr>
        <w:t>Обучающийся</w:t>
      </w:r>
      <w:proofErr w:type="gramEnd"/>
      <w:r w:rsidRPr="00EB23A4">
        <w:rPr>
          <w:rFonts w:eastAsia="Times New Roman"/>
          <w:b/>
          <w:bCs/>
          <w:sz w:val="24"/>
          <w:szCs w:val="24"/>
        </w:rPr>
        <w:t xml:space="preserve"> научится:</w:t>
      </w:r>
    </w:p>
    <w:p w:rsidR="007D1C62" w:rsidRPr="00EB23A4" w:rsidRDefault="007D1C62" w:rsidP="007D1C62">
      <w:pPr>
        <w:spacing w:line="8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 xml:space="preserve">– оформлять свои мысли в устной и письменной форме с </w:t>
      </w:r>
      <w:proofErr w:type="spellStart"/>
      <w:r w:rsidRPr="00EB23A4">
        <w:rPr>
          <w:rFonts w:eastAsia="Times New Roman"/>
          <w:sz w:val="24"/>
          <w:szCs w:val="24"/>
        </w:rPr>
        <w:t>учѐтом</w:t>
      </w:r>
      <w:proofErr w:type="spellEnd"/>
      <w:r w:rsidRPr="00EB23A4">
        <w:rPr>
          <w:rFonts w:eastAsia="Times New Roman"/>
          <w:sz w:val="24"/>
          <w:szCs w:val="24"/>
        </w:rPr>
        <w:t xml:space="preserve"> речевой ситуации;</w:t>
      </w:r>
    </w:p>
    <w:p w:rsidR="007D1C62" w:rsidRPr="00EB23A4" w:rsidRDefault="007D1C62" w:rsidP="007D1C62">
      <w:pPr>
        <w:spacing w:line="2" w:lineRule="exact"/>
        <w:rPr>
          <w:sz w:val="24"/>
          <w:szCs w:val="24"/>
        </w:rPr>
      </w:pPr>
    </w:p>
    <w:p w:rsidR="007D1C62" w:rsidRPr="00EB23A4" w:rsidRDefault="007D1C62" w:rsidP="007D1C62">
      <w:pPr>
        <w:spacing w:line="240" w:lineRule="auto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создавать тексты различного типа, стиля, жанра;</w:t>
      </w:r>
    </w:p>
    <w:p w:rsidR="007D1C62" w:rsidRPr="00EB23A4" w:rsidRDefault="007D1C62" w:rsidP="007D1C62">
      <w:pPr>
        <w:spacing w:line="240" w:lineRule="auto"/>
        <w:ind w:left="260" w:right="2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оценивать и редактировать устное и письменное речевое высказывание;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адекватно использовать речевые средства для решения различных коммуникативных задач;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right="2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–владеть монологической и диалогической формами речи, различными видами монолога и диалога;</w:t>
      </w:r>
    </w:p>
    <w:p w:rsidR="007D1C62" w:rsidRPr="00EB23A4" w:rsidRDefault="007D1C62" w:rsidP="007D1C62">
      <w:pPr>
        <w:spacing w:line="2" w:lineRule="exact"/>
        <w:rPr>
          <w:sz w:val="24"/>
          <w:szCs w:val="24"/>
        </w:rPr>
      </w:pPr>
    </w:p>
    <w:p w:rsidR="007D1C62" w:rsidRPr="00EB23A4" w:rsidRDefault="007D1C62" w:rsidP="007D1C62">
      <w:pPr>
        <w:spacing w:line="240" w:lineRule="auto"/>
        <w:ind w:left="820" w:firstLine="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высказывать и обосновывать свою точку зрения;– слушать и слышать других, пытаться принимать иную точку зрения, быть готовым корректировать свою точку зрения;</w:t>
      </w:r>
    </w:p>
    <w:p w:rsidR="007D1C62" w:rsidRPr="00EB23A4" w:rsidRDefault="007D1C62" w:rsidP="007D1C62">
      <w:pPr>
        <w:spacing w:line="240" w:lineRule="auto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выступать перед аудиторией сверстников с сообщениями;</w:t>
      </w:r>
    </w:p>
    <w:p w:rsidR="007D1C62" w:rsidRPr="00EB23A4" w:rsidRDefault="007D1C62" w:rsidP="007D1C62">
      <w:pPr>
        <w:spacing w:line="240" w:lineRule="auto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задавать вопросы;</w:t>
      </w:r>
    </w:p>
    <w:p w:rsidR="007D1C62" w:rsidRPr="00EB23A4" w:rsidRDefault="007D1C62" w:rsidP="007D1C62">
      <w:pPr>
        <w:spacing w:line="240" w:lineRule="auto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осознавать важность коммуникативных умений в жизни человека.</w:t>
      </w:r>
    </w:p>
    <w:p w:rsidR="007D1C62" w:rsidRDefault="007D1C62" w:rsidP="00234FE7">
      <w:pPr>
        <w:tabs>
          <w:tab w:val="left" w:pos="7513"/>
        </w:tabs>
        <w:spacing w:line="240" w:lineRule="auto"/>
        <w:ind w:right="1676"/>
        <w:rPr>
          <w:rFonts w:eastAsia="Times New Roman"/>
          <w:b/>
          <w:bCs/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 xml:space="preserve">Планируемые предметные </w:t>
      </w:r>
      <w:r>
        <w:rPr>
          <w:rFonts w:eastAsia="Times New Roman"/>
          <w:b/>
          <w:bCs/>
          <w:sz w:val="24"/>
          <w:szCs w:val="24"/>
        </w:rPr>
        <w:t>р</w:t>
      </w:r>
      <w:r w:rsidRPr="00EB23A4">
        <w:rPr>
          <w:rFonts w:eastAsia="Times New Roman"/>
          <w:b/>
          <w:bCs/>
          <w:sz w:val="24"/>
          <w:szCs w:val="24"/>
        </w:rPr>
        <w:t>езультаты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EB23A4">
        <w:rPr>
          <w:rFonts w:eastAsia="Times New Roman"/>
          <w:b/>
          <w:bCs/>
          <w:sz w:val="24"/>
          <w:szCs w:val="24"/>
        </w:rPr>
        <w:t xml:space="preserve"> </w:t>
      </w:r>
    </w:p>
    <w:p w:rsidR="007D1C62" w:rsidRPr="00EB23A4" w:rsidRDefault="007D1C62" w:rsidP="007D1C62">
      <w:pPr>
        <w:tabs>
          <w:tab w:val="left" w:pos="7513"/>
        </w:tabs>
        <w:spacing w:line="240" w:lineRule="auto"/>
        <w:ind w:left="820" w:right="1676"/>
        <w:rPr>
          <w:sz w:val="24"/>
          <w:szCs w:val="24"/>
        </w:rPr>
      </w:pPr>
      <w:r w:rsidRPr="00EB23A4">
        <w:rPr>
          <w:rFonts w:eastAsia="Times New Roman"/>
          <w:b/>
          <w:bCs/>
          <w:sz w:val="24"/>
          <w:szCs w:val="24"/>
        </w:rPr>
        <w:t>Обучающийся научится</w:t>
      </w:r>
      <w:r w:rsidRPr="00EB23A4">
        <w:rPr>
          <w:rFonts w:eastAsia="Times New Roman"/>
          <w:sz w:val="24"/>
          <w:szCs w:val="24"/>
        </w:rPr>
        <w:t>: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отвечать на вопросы по прослушанному или прочитанному тексту;</w:t>
      </w:r>
    </w:p>
    <w:p w:rsidR="007D1C62" w:rsidRPr="00EB23A4" w:rsidRDefault="007D1C62" w:rsidP="007D1C62">
      <w:pPr>
        <w:spacing w:line="240" w:lineRule="auto"/>
        <w:ind w:left="820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осознавать связи литературных произведений с эпохой их написания;</w:t>
      </w:r>
    </w:p>
    <w:p w:rsidR="007D1C62" w:rsidRPr="00EB23A4" w:rsidRDefault="007D1C62" w:rsidP="007D1C62">
      <w:pPr>
        <w:spacing w:line="240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выявлять заложенные в них вневременные, непреходящие нравственные ценности;</w:t>
      </w:r>
    </w:p>
    <w:p w:rsidR="007D1C62" w:rsidRPr="00EB23A4" w:rsidRDefault="007D1C62" w:rsidP="007D1C62">
      <w:pPr>
        <w:spacing w:line="13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5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lastRenderedPageBreak/>
        <w:t xml:space="preserve">–понимать образную природу литературы как явления словесного искусства; </w:t>
      </w:r>
      <w:proofErr w:type="gramStart"/>
      <w:r w:rsidRPr="00EB23A4">
        <w:rPr>
          <w:rFonts w:eastAsia="Times New Roman"/>
          <w:sz w:val="24"/>
          <w:szCs w:val="24"/>
        </w:rPr>
        <w:t>–п</w:t>
      </w:r>
      <w:proofErr w:type="gramEnd"/>
      <w:r w:rsidRPr="00EB23A4">
        <w:rPr>
          <w:rFonts w:eastAsia="Times New Roman"/>
          <w:sz w:val="24"/>
          <w:szCs w:val="24"/>
        </w:rPr>
        <w:t xml:space="preserve">онимать авторскую позицию и выражать </w:t>
      </w:r>
      <w:proofErr w:type="spellStart"/>
      <w:r w:rsidRPr="00EB23A4">
        <w:rPr>
          <w:rFonts w:eastAsia="Times New Roman"/>
          <w:sz w:val="24"/>
          <w:szCs w:val="24"/>
        </w:rPr>
        <w:t>своѐ</w:t>
      </w:r>
      <w:proofErr w:type="spellEnd"/>
      <w:r w:rsidRPr="00EB23A4">
        <w:rPr>
          <w:rFonts w:eastAsia="Times New Roman"/>
          <w:sz w:val="24"/>
          <w:szCs w:val="24"/>
        </w:rPr>
        <w:t xml:space="preserve"> отношение к ней;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–формулиров</w:t>
      </w:r>
      <w:r>
        <w:rPr>
          <w:rFonts w:eastAsia="Times New Roman"/>
          <w:sz w:val="24"/>
          <w:szCs w:val="24"/>
        </w:rPr>
        <w:t>а</w:t>
      </w:r>
      <w:r w:rsidRPr="00EB23A4">
        <w:rPr>
          <w:rFonts w:eastAsia="Times New Roman"/>
          <w:sz w:val="24"/>
          <w:szCs w:val="24"/>
        </w:rPr>
        <w:t>ть собственное отношение к произведениям литературы, и давать их оценку</w:t>
      </w:r>
      <w:r w:rsidRPr="00EB23A4">
        <w:rPr>
          <w:rFonts w:eastAsia="Times New Roman"/>
          <w:b/>
          <w:bCs/>
          <w:sz w:val="24"/>
          <w:szCs w:val="24"/>
        </w:rPr>
        <w:t>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давать собственную интерпретацию (в отдельных случаях) изученных литературных произведений;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создавать устные монологические высказывания разного типа, вести диалог;</w:t>
      </w:r>
    </w:p>
    <w:p w:rsidR="007D1C62" w:rsidRPr="00EB23A4" w:rsidRDefault="007D1C62" w:rsidP="007D1C62">
      <w:pPr>
        <w:spacing w:line="17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писать рефераты, доклады, сообщения на литературные темы, творческие работы;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владеть литературоведческой терминологией при анализе литературного произведения.</w:t>
      </w:r>
    </w:p>
    <w:p w:rsidR="007D1C62" w:rsidRPr="00EB23A4" w:rsidRDefault="007D1C62" w:rsidP="00234FE7">
      <w:pPr>
        <w:rPr>
          <w:sz w:val="24"/>
          <w:szCs w:val="24"/>
        </w:rPr>
      </w:pPr>
      <w:proofErr w:type="gramStart"/>
      <w:r w:rsidRPr="00EB23A4">
        <w:rPr>
          <w:rFonts w:eastAsia="Times New Roman"/>
          <w:b/>
          <w:bCs/>
          <w:sz w:val="24"/>
          <w:szCs w:val="24"/>
        </w:rPr>
        <w:t>Обучающийся</w:t>
      </w:r>
      <w:proofErr w:type="gramEnd"/>
      <w:r w:rsidRPr="00EB23A4">
        <w:rPr>
          <w:rFonts w:eastAsia="Times New Roman"/>
          <w:b/>
          <w:bCs/>
          <w:sz w:val="24"/>
          <w:szCs w:val="24"/>
        </w:rPr>
        <w:t xml:space="preserve"> получит возможность научиться</w:t>
      </w:r>
      <w:r w:rsidRPr="00EB23A4">
        <w:rPr>
          <w:rFonts w:eastAsia="Times New Roman"/>
          <w:sz w:val="24"/>
          <w:szCs w:val="24"/>
        </w:rPr>
        <w:t>:</w:t>
      </w:r>
    </w:p>
    <w:p w:rsidR="007D1C62" w:rsidRPr="00EB23A4" w:rsidRDefault="007D1C62" w:rsidP="007D1C62">
      <w:pPr>
        <w:spacing w:line="16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6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сети Интернет;</w:t>
      </w:r>
    </w:p>
    <w:p w:rsidR="007D1C62" w:rsidRPr="00EB23A4" w:rsidRDefault="007D1C62" w:rsidP="007D1C62">
      <w:pPr>
        <w:spacing w:line="14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6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опираться в своей деятельности на ведущие направления литературоведения, в том числе современного, на работы крупнейших литературоведов и критиков XIX–XXI вв.;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5" w:lineRule="auto"/>
        <w:ind w:left="260" w:right="2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пополнять и обогащать свои представления об основных закономерностях литературного процесса в его динамике;</w:t>
      </w:r>
    </w:p>
    <w:p w:rsidR="007D1C62" w:rsidRPr="00EB23A4" w:rsidRDefault="007D1C62" w:rsidP="007D1C62">
      <w:pPr>
        <w:spacing w:line="15" w:lineRule="exact"/>
        <w:rPr>
          <w:sz w:val="24"/>
          <w:szCs w:val="24"/>
        </w:rPr>
      </w:pPr>
    </w:p>
    <w:p w:rsidR="007D1C62" w:rsidRPr="00EB23A4" w:rsidRDefault="007D1C62" w:rsidP="007D1C62">
      <w:pPr>
        <w:spacing w:line="234" w:lineRule="auto"/>
        <w:ind w:left="260" w:firstLine="566"/>
        <w:rPr>
          <w:sz w:val="24"/>
          <w:szCs w:val="24"/>
        </w:rPr>
      </w:pPr>
      <w:r w:rsidRPr="00EB23A4">
        <w:rPr>
          <w:rFonts w:eastAsia="Times New Roman"/>
          <w:sz w:val="24"/>
          <w:szCs w:val="24"/>
        </w:rPr>
        <w:t>– принимать участие в научных и творческих мероприятиях (конференциях, конкурсах и пр.)</w:t>
      </w:r>
    </w:p>
    <w:p w:rsidR="007D1C62" w:rsidRPr="00EB23A4" w:rsidRDefault="007D1C62" w:rsidP="007D1C62">
      <w:pPr>
        <w:spacing w:line="200" w:lineRule="exact"/>
        <w:rPr>
          <w:sz w:val="24"/>
          <w:szCs w:val="24"/>
        </w:rPr>
      </w:pPr>
    </w:p>
    <w:p w:rsidR="00AC6BF3" w:rsidRDefault="00AC6BF3"/>
    <w:sectPr w:rsidR="00AC6BF3" w:rsidSect="00234FE7">
      <w:footerReference w:type="default" r:id="rId8"/>
      <w:pgSz w:w="11906" w:h="16838"/>
      <w:pgMar w:top="1134" w:right="850" w:bottom="1134" w:left="1701" w:header="708" w:footer="708" w:gutter="0"/>
      <w:pgNumType w:start="5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E7" w:rsidRDefault="00234FE7" w:rsidP="00234FE7">
      <w:pPr>
        <w:spacing w:line="240" w:lineRule="auto"/>
      </w:pPr>
      <w:r>
        <w:separator/>
      </w:r>
    </w:p>
  </w:endnote>
  <w:endnote w:type="continuationSeparator" w:id="0">
    <w:p w:rsidR="00234FE7" w:rsidRDefault="00234FE7" w:rsidP="00234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3737872"/>
      <w:docPartObj>
        <w:docPartGallery w:val="Page Numbers (Bottom of Page)"/>
        <w:docPartUnique/>
      </w:docPartObj>
    </w:sdtPr>
    <w:sdtEndPr/>
    <w:sdtContent>
      <w:p w:rsidR="00234FE7" w:rsidRDefault="00234FE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50A">
          <w:rPr>
            <w:noProof/>
          </w:rPr>
          <w:t>557</w:t>
        </w:r>
        <w:r>
          <w:fldChar w:fldCharType="end"/>
        </w:r>
      </w:p>
    </w:sdtContent>
  </w:sdt>
  <w:p w:rsidR="00234FE7" w:rsidRDefault="00234F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E7" w:rsidRDefault="00234FE7" w:rsidP="00234FE7">
      <w:pPr>
        <w:spacing w:line="240" w:lineRule="auto"/>
      </w:pPr>
      <w:r>
        <w:separator/>
      </w:r>
    </w:p>
  </w:footnote>
  <w:footnote w:type="continuationSeparator" w:id="0">
    <w:p w:rsidR="00234FE7" w:rsidRDefault="00234FE7" w:rsidP="00234F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E1F"/>
    <w:multiLevelType w:val="hybridMultilevel"/>
    <w:tmpl w:val="7A28CACA"/>
    <w:lvl w:ilvl="0" w:tplc="1AB4C9F6">
      <w:start w:val="1"/>
      <w:numFmt w:val="bullet"/>
      <w:lvlText w:val="к"/>
      <w:lvlJc w:val="left"/>
    </w:lvl>
    <w:lvl w:ilvl="1" w:tplc="5614CF20">
      <w:start w:val="1"/>
      <w:numFmt w:val="bullet"/>
      <w:lvlText w:val=""/>
      <w:lvlJc w:val="left"/>
    </w:lvl>
    <w:lvl w:ilvl="2" w:tplc="89145C32">
      <w:numFmt w:val="decimal"/>
      <w:lvlText w:val=""/>
      <w:lvlJc w:val="left"/>
    </w:lvl>
    <w:lvl w:ilvl="3" w:tplc="871CE72E">
      <w:numFmt w:val="decimal"/>
      <w:lvlText w:val=""/>
      <w:lvlJc w:val="left"/>
    </w:lvl>
    <w:lvl w:ilvl="4" w:tplc="65F24E36">
      <w:numFmt w:val="decimal"/>
      <w:lvlText w:val=""/>
      <w:lvlJc w:val="left"/>
    </w:lvl>
    <w:lvl w:ilvl="5" w:tplc="C628A748">
      <w:numFmt w:val="decimal"/>
      <w:lvlText w:val=""/>
      <w:lvlJc w:val="left"/>
    </w:lvl>
    <w:lvl w:ilvl="6" w:tplc="236E8E44">
      <w:numFmt w:val="decimal"/>
      <w:lvlText w:val=""/>
      <w:lvlJc w:val="left"/>
    </w:lvl>
    <w:lvl w:ilvl="7" w:tplc="67826ACA">
      <w:numFmt w:val="decimal"/>
      <w:lvlText w:val=""/>
      <w:lvlJc w:val="left"/>
    </w:lvl>
    <w:lvl w:ilvl="8" w:tplc="3D10FF56">
      <w:numFmt w:val="decimal"/>
      <w:lvlText w:val=""/>
      <w:lvlJc w:val="left"/>
    </w:lvl>
  </w:abstractNum>
  <w:abstractNum w:abstractNumId="1">
    <w:nsid w:val="000022EE"/>
    <w:multiLevelType w:val="hybridMultilevel"/>
    <w:tmpl w:val="2D487158"/>
    <w:lvl w:ilvl="0" w:tplc="C2385E62">
      <w:start w:val="1"/>
      <w:numFmt w:val="decimal"/>
      <w:lvlText w:val="%1."/>
      <w:lvlJc w:val="left"/>
      <w:pPr>
        <w:ind w:left="0" w:firstLine="0"/>
      </w:pPr>
    </w:lvl>
    <w:lvl w:ilvl="1" w:tplc="29B42728">
      <w:numFmt w:val="decimal"/>
      <w:lvlText w:val=""/>
      <w:lvlJc w:val="left"/>
      <w:pPr>
        <w:ind w:left="0" w:firstLine="0"/>
      </w:pPr>
    </w:lvl>
    <w:lvl w:ilvl="2" w:tplc="8F44A78C">
      <w:numFmt w:val="decimal"/>
      <w:lvlText w:val=""/>
      <w:lvlJc w:val="left"/>
      <w:pPr>
        <w:ind w:left="0" w:firstLine="0"/>
      </w:pPr>
    </w:lvl>
    <w:lvl w:ilvl="3" w:tplc="4CC696A0">
      <w:numFmt w:val="decimal"/>
      <w:lvlText w:val=""/>
      <w:lvlJc w:val="left"/>
      <w:pPr>
        <w:ind w:left="0" w:firstLine="0"/>
      </w:pPr>
    </w:lvl>
    <w:lvl w:ilvl="4" w:tplc="1C7AFCD8">
      <w:numFmt w:val="decimal"/>
      <w:lvlText w:val=""/>
      <w:lvlJc w:val="left"/>
      <w:pPr>
        <w:ind w:left="0" w:firstLine="0"/>
      </w:pPr>
    </w:lvl>
    <w:lvl w:ilvl="5" w:tplc="6E449586">
      <w:numFmt w:val="decimal"/>
      <w:lvlText w:val=""/>
      <w:lvlJc w:val="left"/>
      <w:pPr>
        <w:ind w:left="0" w:firstLine="0"/>
      </w:pPr>
    </w:lvl>
    <w:lvl w:ilvl="6" w:tplc="E3BE6E1A">
      <w:numFmt w:val="decimal"/>
      <w:lvlText w:val=""/>
      <w:lvlJc w:val="left"/>
      <w:pPr>
        <w:ind w:left="0" w:firstLine="0"/>
      </w:pPr>
    </w:lvl>
    <w:lvl w:ilvl="7" w:tplc="4810DA4E">
      <w:numFmt w:val="decimal"/>
      <w:lvlText w:val=""/>
      <w:lvlJc w:val="left"/>
      <w:pPr>
        <w:ind w:left="0" w:firstLine="0"/>
      </w:pPr>
    </w:lvl>
    <w:lvl w:ilvl="8" w:tplc="6DE2DC3C">
      <w:numFmt w:val="decimal"/>
      <w:lvlText w:val=""/>
      <w:lvlJc w:val="left"/>
      <w:pPr>
        <w:ind w:left="0" w:firstLine="0"/>
      </w:pPr>
    </w:lvl>
  </w:abstractNum>
  <w:abstractNum w:abstractNumId="2">
    <w:nsid w:val="00002350"/>
    <w:multiLevelType w:val="hybridMultilevel"/>
    <w:tmpl w:val="C02E4474"/>
    <w:lvl w:ilvl="0" w:tplc="9A600388">
      <w:start w:val="10"/>
      <w:numFmt w:val="decimal"/>
      <w:lvlText w:val="%1"/>
      <w:lvlJc w:val="left"/>
      <w:pPr>
        <w:ind w:left="0" w:firstLine="0"/>
      </w:pPr>
    </w:lvl>
    <w:lvl w:ilvl="1" w:tplc="F90CE8C8">
      <w:numFmt w:val="decimal"/>
      <w:lvlText w:val=""/>
      <w:lvlJc w:val="left"/>
      <w:pPr>
        <w:ind w:left="0" w:firstLine="0"/>
      </w:pPr>
    </w:lvl>
    <w:lvl w:ilvl="2" w:tplc="04184974">
      <w:numFmt w:val="decimal"/>
      <w:lvlText w:val=""/>
      <w:lvlJc w:val="left"/>
      <w:pPr>
        <w:ind w:left="0" w:firstLine="0"/>
      </w:pPr>
    </w:lvl>
    <w:lvl w:ilvl="3" w:tplc="7BCCDFFA">
      <w:numFmt w:val="decimal"/>
      <w:lvlText w:val=""/>
      <w:lvlJc w:val="left"/>
      <w:pPr>
        <w:ind w:left="0" w:firstLine="0"/>
      </w:pPr>
    </w:lvl>
    <w:lvl w:ilvl="4" w:tplc="22F6BE3A">
      <w:numFmt w:val="decimal"/>
      <w:lvlText w:val=""/>
      <w:lvlJc w:val="left"/>
      <w:pPr>
        <w:ind w:left="0" w:firstLine="0"/>
      </w:pPr>
    </w:lvl>
    <w:lvl w:ilvl="5" w:tplc="4E3E285E">
      <w:numFmt w:val="decimal"/>
      <w:lvlText w:val=""/>
      <w:lvlJc w:val="left"/>
      <w:pPr>
        <w:ind w:left="0" w:firstLine="0"/>
      </w:pPr>
    </w:lvl>
    <w:lvl w:ilvl="6" w:tplc="2D069DB2">
      <w:numFmt w:val="decimal"/>
      <w:lvlText w:val=""/>
      <w:lvlJc w:val="left"/>
      <w:pPr>
        <w:ind w:left="0" w:firstLine="0"/>
      </w:pPr>
    </w:lvl>
    <w:lvl w:ilvl="7" w:tplc="2C82C6D8">
      <w:numFmt w:val="decimal"/>
      <w:lvlText w:val=""/>
      <w:lvlJc w:val="left"/>
      <w:pPr>
        <w:ind w:left="0" w:firstLine="0"/>
      </w:pPr>
    </w:lvl>
    <w:lvl w:ilvl="8" w:tplc="D63C4896">
      <w:numFmt w:val="decimal"/>
      <w:lvlText w:val=""/>
      <w:lvlJc w:val="left"/>
      <w:pPr>
        <w:ind w:left="0" w:firstLine="0"/>
      </w:pPr>
    </w:lvl>
  </w:abstractNum>
  <w:abstractNum w:abstractNumId="3">
    <w:nsid w:val="00003B25"/>
    <w:multiLevelType w:val="hybridMultilevel"/>
    <w:tmpl w:val="5748FEC0"/>
    <w:lvl w:ilvl="0" w:tplc="BF222414">
      <w:start w:val="1"/>
      <w:numFmt w:val="bullet"/>
      <w:lvlText w:val=""/>
      <w:lvlJc w:val="left"/>
    </w:lvl>
    <w:lvl w:ilvl="1" w:tplc="8A72D4BC">
      <w:numFmt w:val="decimal"/>
      <w:lvlText w:val=""/>
      <w:lvlJc w:val="left"/>
    </w:lvl>
    <w:lvl w:ilvl="2" w:tplc="CFDE0538">
      <w:numFmt w:val="decimal"/>
      <w:lvlText w:val=""/>
      <w:lvlJc w:val="left"/>
    </w:lvl>
    <w:lvl w:ilvl="3" w:tplc="71D8D936">
      <w:numFmt w:val="decimal"/>
      <w:lvlText w:val=""/>
      <w:lvlJc w:val="left"/>
    </w:lvl>
    <w:lvl w:ilvl="4" w:tplc="677445D2">
      <w:numFmt w:val="decimal"/>
      <w:lvlText w:val=""/>
      <w:lvlJc w:val="left"/>
    </w:lvl>
    <w:lvl w:ilvl="5" w:tplc="D7100F00">
      <w:numFmt w:val="decimal"/>
      <w:lvlText w:val=""/>
      <w:lvlJc w:val="left"/>
    </w:lvl>
    <w:lvl w:ilvl="6" w:tplc="CEBA3236">
      <w:numFmt w:val="decimal"/>
      <w:lvlText w:val=""/>
      <w:lvlJc w:val="left"/>
    </w:lvl>
    <w:lvl w:ilvl="7" w:tplc="BB6C9D72">
      <w:numFmt w:val="decimal"/>
      <w:lvlText w:val=""/>
      <w:lvlJc w:val="left"/>
    </w:lvl>
    <w:lvl w:ilvl="8" w:tplc="C708F130">
      <w:numFmt w:val="decimal"/>
      <w:lvlText w:val=""/>
      <w:lvlJc w:val="left"/>
    </w:lvl>
  </w:abstractNum>
  <w:abstractNum w:abstractNumId="4">
    <w:nsid w:val="00005CFD"/>
    <w:multiLevelType w:val="hybridMultilevel"/>
    <w:tmpl w:val="C6227ED4"/>
    <w:lvl w:ilvl="0" w:tplc="1A4A05FE">
      <w:start w:val="5"/>
      <w:numFmt w:val="decimal"/>
      <w:lvlText w:val="%1."/>
      <w:lvlJc w:val="left"/>
      <w:pPr>
        <w:ind w:left="0" w:firstLine="0"/>
      </w:pPr>
    </w:lvl>
    <w:lvl w:ilvl="1" w:tplc="6478A6D8">
      <w:numFmt w:val="decimal"/>
      <w:lvlText w:val=""/>
      <w:lvlJc w:val="left"/>
      <w:pPr>
        <w:ind w:left="0" w:firstLine="0"/>
      </w:pPr>
    </w:lvl>
    <w:lvl w:ilvl="2" w:tplc="2EEEB9FC">
      <w:numFmt w:val="decimal"/>
      <w:lvlText w:val=""/>
      <w:lvlJc w:val="left"/>
      <w:pPr>
        <w:ind w:left="0" w:firstLine="0"/>
      </w:pPr>
    </w:lvl>
    <w:lvl w:ilvl="3" w:tplc="A6883278">
      <w:numFmt w:val="decimal"/>
      <w:lvlText w:val=""/>
      <w:lvlJc w:val="left"/>
      <w:pPr>
        <w:ind w:left="0" w:firstLine="0"/>
      </w:pPr>
    </w:lvl>
    <w:lvl w:ilvl="4" w:tplc="9D8C7B4A">
      <w:numFmt w:val="decimal"/>
      <w:lvlText w:val=""/>
      <w:lvlJc w:val="left"/>
      <w:pPr>
        <w:ind w:left="0" w:firstLine="0"/>
      </w:pPr>
    </w:lvl>
    <w:lvl w:ilvl="5" w:tplc="3D7AD6BA">
      <w:numFmt w:val="decimal"/>
      <w:lvlText w:val=""/>
      <w:lvlJc w:val="left"/>
      <w:pPr>
        <w:ind w:left="0" w:firstLine="0"/>
      </w:pPr>
    </w:lvl>
    <w:lvl w:ilvl="6" w:tplc="3F74913A">
      <w:numFmt w:val="decimal"/>
      <w:lvlText w:val=""/>
      <w:lvlJc w:val="left"/>
      <w:pPr>
        <w:ind w:left="0" w:firstLine="0"/>
      </w:pPr>
    </w:lvl>
    <w:lvl w:ilvl="7" w:tplc="DA2A2D24">
      <w:numFmt w:val="decimal"/>
      <w:lvlText w:val=""/>
      <w:lvlJc w:val="left"/>
      <w:pPr>
        <w:ind w:left="0" w:firstLine="0"/>
      </w:pPr>
    </w:lvl>
    <w:lvl w:ilvl="8" w:tplc="3208C562">
      <w:numFmt w:val="decimal"/>
      <w:lvlText w:val=""/>
      <w:lvlJc w:val="left"/>
      <w:pPr>
        <w:ind w:left="0" w:firstLine="0"/>
      </w:pPr>
    </w:lvl>
  </w:abstractNum>
  <w:abstractNum w:abstractNumId="5">
    <w:nsid w:val="00006B36"/>
    <w:multiLevelType w:val="hybridMultilevel"/>
    <w:tmpl w:val="C2F02560"/>
    <w:lvl w:ilvl="0" w:tplc="19260AF4">
      <w:start w:val="4"/>
      <w:numFmt w:val="decimal"/>
      <w:lvlText w:val="%1."/>
      <w:lvlJc w:val="left"/>
      <w:pPr>
        <w:ind w:left="0" w:firstLine="0"/>
      </w:pPr>
    </w:lvl>
    <w:lvl w:ilvl="1" w:tplc="A5427764">
      <w:numFmt w:val="decimal"/>
      <w:lvlText w:val=""/>
      <w:lvlJc w:val="left"/>
      <w:pPr>
        <w:ind w:left="0" w:firstLine="0"/>
      </w:pPr>
    </w:lvl>
    <w:lvl w:ilvl="2" w:tplc="A650EB58">
      <w:numFmt w:val="decimal"/>
      <w:lvlText w:val=""/>
      <w:lvlJc w:val="left"/>
      <w:pPr>
        <w:ind w:left="0" w:firstLine="0"/>
      </w:pPr>
    </w:lvl>
    <w:lvl w:ilvl="3" w:tplc="1B8E7FB2">
      <w:numFmt w:val="decimal"/>
      <w:lvlText w:val=""/>
      <w:lvlJc w:val="left"/>
      <w:pPr>
        <w:ind w:left="0" w:firstLine="0"/>
      </w:pPr>
    </w:lvl>
    <w:lvl w:ilvl="4" w:tplc="6B3E9D80">
      <w:numFmt w:val="decimal"/>
      <w:lvlText w:val=""/>
      <w:lvlJc w:val="left"/>
      <w:pPr>
        <w:ind w:left="0" w:firstLine="0"/>
      </w:pPr>
    </w:lvl>
    <w:lvl w:ilvl="5" w:tplc="D870EFBA">
      <w:numFmt w:val="decimal"/>
      <w:lvlText w:val=""/>
      <w:lvlJc w:val="left"/>
      <w:pPr>
        <w:ind w:left="0" w:firstLine="0"/>
      </w:pPr>
    </w:lvl>
    <w:lvl w:ilvl="6" w:tplc="7152E3B2">
      <w:numFmt w:val="decimal"/>
      <w:lvlText w:val=""/>
      <w:lvlJc w:val="left"/>
      <w:pPr>
        <w:ind w:left="0" w:firstLine="0"/>
      </w:pPr>
    </w:lvl>
    <w:lvl w:ilvl="7" w:tplc="E208D0C0">
      <w:numFmt w:val="decimal"/>
      <w:lvlText w:val=""/>
      <w:lvlJc w:val="left"/>
      <w:pPr>
        <w:ind w:left="0" w:firstLine="0"/>
      </w:pPr>
    </w:lvl>
    <w:lvl w:ilvl="8" w:tplc="0CAC98B4">
      <w:numFmt w:val="decimal"/>
      <w:lvlText w:val=""/>
      <w:lvlJc w:val="left"/>
      <w:pPr>
        <w:ind w:left="0" w:firstLine="0"/>
      </w:pPr>
    </w:lvl>
  </w:abstractNum>
  <w:abstractNum w:abstractNumId="6">
    <w:nsid w:val="00006E5D"/>
    <w:multiLevelType w:val="hybridMultilevel"/>
    <w:tmpl w:val="313C2684"/>
    <w:lvl w:ilvl="0" w:tplc="F6441132">
      <w:start w:val="1"/>
      <w:numFmt w:val="bullet"/>
      <w:lvlText w:val=""/>
      <w:lvlJc w:val="left"/>
    </w:lvl>
    <w:lvl w:ilvl="1" w:tplc="2B6C4A5A">
      <w:numFmt w:val="decimal"/>
      <w:lvlText w:val=""/>
      <w:lvlJc w:val="left"/>
    </w:lvl>
    <w:lvl w:ilvl="2" w:tplc="EC447B08">
      <w:numFmt w:val="decimal"/>
      <w:lvlText w:val=""/>
      <w:lvlJc w:val="left"/>
    </w:lvl>
    <w:lvl w:ilvl="3" w:tplc="82382F46">
      <w:numFmt w:val="decimal"/>
      <w:lvlText w:val=""/>
      <w:lvlJc w:val="left"/>
    </w:lvl>
    <w:lvl w:ilvl="4" w:tplc="1FC63CB8">
      <w:numFmt w:val="decimal"/>
      <w:lvlText w:val=""/>
      <w:lvlJc w:val="left"/>
    </w:lvl>
    <w:lvl w:ilvl="5" w:tplc="AAD89234">
      <w:numFmt w:val="decimal"/>
      <w:lvlText w:val=""/>
      <w:lvlJc w:val="left"/>
    </w:lvl>
    <w:lvl w:ilvl="6" w:tplc="6F3810CE">
      <w:numFmt w:val="decimal"/>
      <w:lvlText w:val=""/>
      <w:lvlJc w:val="left"/>
    </w:lvl>
    <w:lvl w:ilvl="7" w:tplc="204690C4">
      <w:numFmt w:val="decimal"/>
      <w:lvlText w:val=""/>
      <w:lvlJc w:val="left"/>
    </w:lvl>
    <w:lvl w:ilvl="8" w:tplc="22BE562E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62"/>
    <w:rsid w:val="00020E05"/>
    <w:rsid w:val="000470BC"/>
    <w:rsid w:val="0009203D"/>
    <w:rsid w:val="000B4C59"/>
    <w:rsid w:val="000C470D"/>
    <w:rsid w:val="00234FE7"/>
    <w:rsid w:val="00246E51"/>
    <w:rsid w:val="00273242"/>
    <w:rsid w:val="003005D8"/>
    <w:rsid w:val="003339A2"/>
    <w:rsid w:val="00431CD6"/>
    <w:rsid w:val="00486B68"/>
    <w:rsid w:val="005478E0"/>
    <w:rsid w:val="005B69FC"/>
    <w:rsid w:val="005E6024"/>
    <w:rsid w:val="00622D64"/>
    <w:rsid w:val="00626E85"/>
    <w:rsid w:val="0063625C"/>
    <w:rsid w:val="00672E4F"/>
    <w:rsid w:val="00716317"/>
    <w:rsid w:val="007624D7"/>
    <w:rsid w:val="007D1C62"/>
    <w:rsid w:val="008A0C6A"/>
    <w:rsid w:val="00904249"/>
    <w:rsid w:val="009227DF"/>
    <w:rsid w:val="00946342"/>
    <w:rsid w:val="00994E3A"/>
    <w:rsid w:val="00A111C1"/>
    <w:rsid w:val="00A44439"/>
    <w:rsid w:val="00AA3065"/>
    <w:rsid w:val="00AC6BF3"/>
    <w:rsid w:val="00B1235A"/>
    <w:rsid w:val="00BB15BC"/>
    <w:rsid w:val="00C14CFA"/>
    <w:rsid w:val="00C160A0"/>
    <w:rsid w:val="00C66449"/>
    <w:rsid w:val="00C77FB7"/>
    <w:rsid w:val="00C83C74"/>
    <w:rsid w:val="00C95029"/>
    <w:rsid w:val="00CB37FE"/>
    <w:rsid w:val="00D664B8"/>
    <w:rsid w:val="00DF6CF9"/>
    <w:rsid w:val="00EA150A"/>
    <w:rsid w:val="00F36F40"/>
    <w:rsid w:val="00F46A35"/>
    <w:rsid w:val="00FA06B4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C62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FE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4FE7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234FE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4FE7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C62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FE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4FE7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234FE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4FE7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2928</Words>
  <Characters>16691</Characters>
  <Application>Microsoft Office Word</Application>
  <DocSecurity>0</DocSecurity>
  <Lines>139</Lines>
  <Paragraphs>39</Paragraphs>
  <ScaleCrop>false</ScaleCrop>
  <Company>SPecialiST RePack</Company>
  <LinksUpToDate>false</LinksUpToDate>
  <CharactersWithSpaces>19580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Светлана Камиловна</cp:lastModifiedBy>
  <cp:revision>3</cp:revision>
  <dcterms:created xsi:type="dcterms:W3CDTF">2023-08-19T11:22:00Z</dcterms:created>
  <dcterms:modified xsi:type="dcterms:W3CDTF">2023-08-19T11:57:00Z</dcterms:modified>
</cp:coreProperties>
</file>