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0FE" w:rsidRDefault="009E50FE" w:rsidP="009E50FE">
      <w:pPr>
        <w:pStyle w:val="ConsPlusNormal"/>
        <w:ind w:left="2977"/>
        <w:jc w:val="center"/>
        <w:rPr>
          <w:b/>
        </w:rPr>
      </w:pPr>
      <w:r w:rsidRPr="00FD48E1">
        <w:rPr>
          <w:b/>
        </w:rPr>
        <w:t>Приложение к приказу»</w:t>
      </w:r>
      <w:r>
        <w:rPr>
          <w:b/>
        </w:rPr>
        <w:t xml:space="preserve"> №</w:t>
      </w:r>
      <w:r w:rsidR="004609D6">
        <w:rPr>
          <w:b/>
        </w:rPr>
        <w:t>726-</w:t>
      </w:r>
      <w:r>
        <w:rPr>
          <w:b/>
        </w:rPr>
        <w:t>ОД</w:t>
      </w:r>
      <w:r w:rsidRPr="00FD48E1">
        <w:rPr>
          <w:b/>
        </w:rPr>
        <w:t xml:space="preserve"> </w:t>
      </w:r>
      <w:r>
        <w:rPr>
          <w:b/>
        </w:rPr>
        <w:t>от 29.08.2024г.</w:t>
      </w:r>
    </w:p>
    <w:p w:rsidR="009E50FE" w:rsidRDefault="009E50FE" w:rsidP="009E50FE">
      <w:pPr>
        <w:pStyle w:val="ConsPlusNormal"/>
        <w:ind w:left="1419" w:firstLine="708"/>
        <w:jc w:val="center"/>
        <w:rPr>
          <w:b/>
        </w:rPr>
      </w:pPr>
      <w:r>
        <w:rPr>
          <w:b/>
        </w:rPr>
        <w:t xml:space="preserve">            «</w:t>
      </w:r>
      <w:r w:rsidRPr="00FD48E1">
        <w:rPr>
          <w:b/>
        </w:rPr>
        <w:t xml:space="preserve">Об утверждении дополнений и изменений в ООП НОО, </w:t>
      </w:r>
    </w:p>
    <w:p w:rsidR="009E50FE" w:rsidRPr="00FD48E1" w:rsidRDefault="009E50FE" w:rsidP="009E50FE">
      <w:pPr>
        <w:pStyle w:val="ConsPlusNormal"/>
        <w:tabs>
          <w:tab w:val="left" w:pos="3119"/>
        </w:tabs>
        <w:ind w:left="3119" w:hanging="992"/>
        <w:rPr>
          <w:b/>
        </w:rPr>
      </w:pPr>
      <w:r>
        <w:rPr>
          <w:b/>
        </w:rPr>
        <w:t xml:space="preserve">                </w:t>
      </w:r>
      <w:r w:rsidRPr="00FD48E1">
        <w:rPr>
          <w:b/>
        </w:rPr>
        <w:t>ООП ООО и ОО</w:t>
      </w:r>
      <w:r>
        <w:rPr>
          <w:b/>
        </w:rPr>
        <w:t xml:space="preserve">П СОО МАОУ «Гимназия имени               </w:t>
      </w:r>
      <w:proofErr w:type="spellStart"/>
      <w:r>
        <w:rPr>
          <w:b/>
        </w:rPr>
        <w:t>Ю.А.</w:t>
      </w:r>
      <w:r w:rsidRPr="00FD48E1">
        <w:rPr>
          <w:b/>
        </w:rPr>
        <w:t>Гарнаева</w:t>
      </w:r>
      <w:proofErr w:type="spellEnd"/>
      <w:r w:rsidRPr="00FD48E1">
        <w:rPr>
          <w:b/>
        </w:rPr>
        <w:t xml:space="preserve">» </w:t>
      </w:r>
      <w:proofErr w:type="gramStart"/>
      <w:r w:rsidRPr="00FD48E1">
        <w:rPr>
          <w:b/>
        </w:rPr>
        <w:t>с  01.09.202</w:t>
      </w:r>
      <w:r>
        <w:rPr>
          <w:b/>
        </w:rPr>
        <w:t>4</w:t>
      </w:r>
      <w:r w:rsidRPr="00FD48E1">
        <w:rPr>
          <w:b/>
        </w:rPr>
        <w:t>г.</w:t>
      </w:r>
      <w:proofErr w:type="gramEnd"/>
    </w:p>
    <w:p w:rsidR="009E50FE" w:rsidRDefault="009E50FE" w:rsidP="009E50FE">
      <w:pPr>
        <w:pStyle w:val="ConsPlusNormal"/>
        <w:ind w:firstLine="540"/>
        <w:jc w:val="center"/>
        <w:rPr>
          <w:b/>
        </w:rPr>
      </w:pPr>
      <w:bookmarkStart w:id="0" w:name="_GoBack"/>
      <w:bookmarkEnd w:id="0"/>
    </w:p>
    <w:p w:rsidR="00580CF8" w:rsidRDefault="00580CF8" w:rsidP="00580CF8">
      <w:pPr>
        <w:pStyle w:val="ConsPlusNormal"/>
        <w:ind w:firstLine="540"/>
        <w:jc w:val="center"/>
        <w:rPr>
          <w:b/>
        </w:rPr>
      </w:pPr>
      <w:r>
        <w:rPr>
          <w:b/>
        </w:rPr>
        <w:t>Основное общее образование</w:t>
      </w:r>
    </w:p>
    <w:p w:rsidR="00580CF8" w:rsidRDefault="00580CF8" w:rsidP="00580CF8">
      <w:pPr>
        <w:pStyle w:val="ConsPlusNormal"/>
        <w:ind w:firstLine="540"/>
        <w:jc w:val="both"/>
      </w:pPr>
    </w:p>
    <w:p w:rsidR="009E50FE" w:rsidRDefault="00B05DF9" w:rsidP="009E50FE">
      <w:pPr>
        <w:pStyle w:val="ConsPlusNormal"/>
        <w:ind w:firstLine="540"/>
        <w:jc w:val="center"/>
        <w:rPr>
          <w:b/>
        </w:rPr>
      </w:pPr>
      <w:r w:rsidRPr="00580CF8">
        <w:rPr>
          <w:b/>
        </w:rPr>
        <w:t>151. Федеральная рабочая программа</w:t>
      </w:r>
    </w:p>
    <w:p w:rsidR="00B05DF9" w:rsidRPr="00580CF8" w:rsidRDefault="00B05DF9" w:rsidP="009E50FE">
      <w:pPr>
        <w:pStyle w:val="ConsPlusNormal"/>
        <w:ind w:firstLine="540"/>
        <w:jc w:val="center"/>
        <w:rPr>
          <w:b/>
        </w:rPr>
      </w:pPr>
      <w:r w:rsidRPr="00580CF8">
        <w:rPr>
          <w:b/>
        </w:rPr>
        <w:t>по учебному предмету "Обществознание".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151.1. Федеральная рабочая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B05DF9" w:rsidRPr="000F79B0" w:rsidRDefault="00B05DF9" w:rsidP="00580CF8">
      <w:pPr>
        <w:pStyle w:val="ConsPlusNormal"/>
        <w:jc w:val="both"/>
      </w:pP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151.2. Пояснительная записка.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во ФГОС ООО,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151.2.4.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F79B0">
        <w:t>метапредметных</w:t>
      </w:r>
      <w:proofErr w:type="spellEnd"/>
      <w:r w:rsidRPr="000F79B0">
        <w:t xml:space="preserve"> умений извлекать необходимые сведения, осмысливать, преобразовывать и применять их.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151.2.5. Целями обществоведческого образования на уровне основного общего образования являются: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6" w:history="1">
        <w:r w:rsidRPr="000F79B0">
          <w:t>Конституции</w:t>
        </w:r>
      </w:hyperlink>
      <w:r w:rsidRPr="000F79B0">
        <w:t xml:space="preserve"> Российской Федерации и законодательстве Российской Федерации;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</w:t>
      </w:r>
      <w:r w:rsidRPr="000F79B0">
        <w:lastRenderedPageBreak/>
        <w:t>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151.2.6. В соответствии с учебным планом основного общего образования обществознание изучается в 9 классе, общее количество рекомендованных учебных часов составляет 34 часа, по 1 часу в неделю при 34 учебных неделях.</w:t>
      </w:r>
    </w:p>
    <w:p w:rsidR="00B05DF9" w:rsidRPr="000F79B0" w:rsidRDefault="00B05DF9" w:rsidP="00580CF8">
      <w:pPr>
        <w:pStyle w:val="ConsPlusNormal"/>
        <w:jc w:val="both"/>
      </w:pP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151.3. Содержание обучения в 9 классе.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151.3.1. Человек и его социальное окружение.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Биологическое и социальное в человеке. Индивид, индивидуальность, личность. Социализация личности. Агенты (институты) социализации. Групповые нормы и правила. Лидерство в группе. Отношения между поколениями.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Традиции и обычаи. Принципы и нормы морали. Влияние моральных норм на общество и человека. Нравственные чувства человека. Этика. Свобода и ответственность. Свобода и необходимость. Отклоняющееся поведение. Опасность наркомании и алкоголизма для человека и общества.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Роль семьи в жизни человека и общества. Семейный уклад. Семейные обычаи и традиции. Роль семьи в социализации личности. Функции семьи. Общественные и семейные ценности. Семейные роли. Здоровый образ жизни.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Связь поколений: родословие семьи. Династии и их роль в истории России. Семья и брак. Основы семейного права: правила заключения брака в Российской Федерации, права и обязанности детей и родителей. Правовая защита и поддержка семьи. Защита прав и интересов детей, оставшихся без попечения родителей. Уполномоченный при Президенте Российской Федерации по правам ребенка. Государственная поддержка семьи. Многодетная семья.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Общество: структура, сферы жизни, социальные институты, социальные роли, общественные отношения, социальные нормы. Многообразие социальных общностей и групп. Коллектив и группа. Социальная активность: добровольчество и </w:t>
      </w:r>
      <w:proofErr w:type="spellStart"/>
      <w:r w:rsidRPr="000F79B0">
        <w:t>волонтерство</w:t>
      </w:r>
      <w:proofErr w:type="spellEnd"/>
      <w:r w:rsidRPr="000F79B0">
        <w:t>. Молодежь - активный участник общественной жизни. Гражданское общество. Информационное общество.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Мировоззрение, его роль в жизнедеятельности человека. 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151.3.2. Гражданин и государство.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Признаки государства. Функции государства. Государство и страна. Формы правления. Политические режимы. Россия - демократическое федеративное правовое государство с республиканской формой правления. Административно-территориальное устройство. Россия - многонациональное государство. Этнос и нация. Россия - социальное государство. Система социальной защиты в России. Символы государства: Государственный герб Российской Федерации, Государственный флаг Российской Федерации, Государственный гимн Российской Федерации.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lastRenderedPageBreak/>
        <w:t>Гражданство Российской Федерации. Гражданин: права и обязанности. Атрибуты гражданства. Гражданственность и патриотизм. Гражданская позиция.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Правовые основы государства. Источники права: закон, кодекс, нормативно-правовой акт. Система права. Отрасли права: конституционное, административное, гражданское, трудовое, уголовное. Право и мораль. Правовая культура личности. </w:t>
      </w:r>
      <w:hyperlink r:id="rId7" w:history="1">
        <w:r w:rsidRPr="000F79B0">
          <w:t>Конституция</w:t>
        </w:r>
      </w:hyperlink>
      <w:r w:rsidRPr="000F79B0">
        <w:t xml:space="preserve"> Российской Федерации.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Правоспособность и дееспособность. Права несовершеннолетних. Правонарушение и ответственность. Права и свободы. Защита прав человека в Российской Федерации. Уполномоченный по правам человека Российской Федерации. Совет при Президенте Российской Федерации по развитию гражданского общества и правам человека.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Законодательные, исполнительные и судебные органы государственной власти в Российской Федерации. Президент - глава государства Российской Федерация.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Цифровое государство. Электронное правительство. Электронный бюджет. Государственные услуги.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151.3.3. Экономика.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Семья и домохозяйство. Экономические функции семьи. Семейное хозяйство. Семейный бюджет и рациональное потребление. Заработок и доход. Занятость и безработица. Источники доходов и расходов домохозяйств. Инфляция и ее влияние на экономику семьи. Деньги и их функции. Наличные и безналичные деньги. Кредитные и дебетовые карты. Денежные переводы и платежи. Семейный бюджет. Профицит и дефицит семейного бюджета. Кредиты и займы. Способы и формы сбережений. Личный финансовый план. </w:t>
      </w:r>
      <w:proofErr w:type="spellStart"/>
      <w:r w:rsidRPr="000F79B0">
        <w:t>Маркетплейсы</w:t>
      </w:r>
      <w:proofErr w:type="spellEnd"/>
      <w:r w:rsidRPr="000F79B0">
        <w:t>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Труд, профессия, карьера. Рынок труда.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151.3.4. Человек в современном изменяющемся мире.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Россия в XXI веке: Россия - 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Система образования в Российской Федерации. Право человека на образование. Образованность в XXI в. Права и обязанности обучающегося. Непрерывное образование и самообразование. Профессии настоящего и будущего. Онлайн-образование.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Наука: фундаментальная и прикладная. Роль науки в развитии общества. Передовые рубежи российской науки в XXI в. Государственная поддержка науки. Наука и бизнес. Новые технологии в различных отраслях экономики. Возможности самореализации в науке.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Культура: духовные и материальные ценности. Культура и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Пушкинская карта. Самореализация в творчестве и сфере культуры.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Информационное общество. Современные формы связи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</w:t>
      </w:r>
      <w:proofErr w:type="spellStart"/>
      <w:r w:rsidRPr="000F79B0">
        <w:t>фейк</w:t>
      </w:r>
      <w:proofErr w:type="spellEnd"/>
      <w:r w:rsidRPr="000F79B0">
        <w:t xml:space="preserve">. Информационные войны. Как стать журналистом. </w:t>
      </w:r>
      <w:proofErr w:type="spellStart"/>
      <w:r w:rsidRPr="000F79B0">
        <w:t>Блогерство</w:t>
      </w:r>
      <w:proofErr w:type="spellEnd"/>
      <w:r w:rsidRPr="000F79B0">
        <w:t>. Дата-журналистика.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Опасность наркомании и алкоголизма для человека и общества.</w:t>
      </w:r>
    </w:p>
    <w:p w:rsidR="00B05DF9" w:rsidRPr="000F79B0" w:rsidRDefault="00B05DF9" w:rsidP="00580CF8">
      <w:pPr>
        <w:pStyle w:val="ConsPlusNormal"/>
        <w:jc w:val="both"/>
      </w:pP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 Планируемые результаты освоения программы по обществознанию.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151.4.1.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</w:t>
      </w:r>
      <w:r w:rsidRPr="000F79B0">
        <w:lastRenderedPageBreak/>
        <w:t>воспитательной деятельности, в том числе в части: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0F79B0">
        <w:t>волонтерство</w:t>
      </w:r>
      <w:proofErr w:type="spellEnd"/>
      <w:r w:rsidRPr="000F79B0">
        <w:t>, помощь людям, нуждающимся в ней);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0F79B0">
        <w:t>сформированность</w:t>
      </w:r>
      <w:proofErr w:type="spellEnd"/>
      <w:r w:rsidRPr="000F79B0">
        <w:t xml:space="preserve"> навыков рефлексии, признание своего права на ошибку и такого же права другого человека;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7)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lastRenderedPageBreak/>
        <w:t>151.4.2. Личностные результаты, обеспечивающие адаптацию обучающегося к изменяющимся условиям социальной и природной среды: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способность обучающихся во взаимодействии в условиях неопределенности, открытость опыту и знаниям других;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выявлять и характеризовать существенные признаки социальных явлений и процессов;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предлагать критерии для выявления закономерностей и противоречий;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выявлять дефицит информации, данных, необходимых для решения поставленной задачи;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выявлять причинно-следственные связи при изучении явлений и процессов;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осознавать невозможность контролировать все вокруг.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использовать вопросы как исследовательский инструмент познания;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оценивать на применимость и достоверность информацию, полученную в ходе исследования;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самостоятельно формулировать обобщения и выводы по результатам проведенного </w:t>
      </w:r>
      <w:r w:rsidRPr="000F79B0">
        <w:lastRenderedPageBreak/>
        <w:t>наблюдения, исследования, владеть инструментами оценки достоверности полученных выводов и обобщений;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выбирать, анализировать, систематизировать и интерпретировать информацию различных видов и форм представления;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самостоятельно выбирать оптимальную форму представления информации;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эффективно запоминать и систематизировать информацию.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151.4.3.4. У обучающегося будут сформированы умения общения как часть коммуникативных универсальных учебных действий: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воспринимать и формулировать суждения, выражать эмоции в соответствии с целями и условиями общения;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выражать себя (свою точку зрения) в устных и письменных текстах;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сопоставлять свои суждения с суждениями других участников диалога, обнаруживать различие и сходство позиций;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публично представлять результаты выполненного исследования, проекта;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151.4.3.5. У обучающегося будут сформированы умения самоорганизации как части регулятивных универсальных учебных действий: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выявлять проблемы для решения в жизненных и учебных ситуациях;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ориентироваться в различных подходах принятия решений (индивидуальное, принятие решения в группе);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делать выбор и брать ответственность за решение.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151.4.3.6. У обучающегося будут сформированы умения совместной деятельности: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уметь обобщать мнения нескольких человек, проявлять готовность руководить, </w:t>
      </w:r>
      <w:r w:rsidRPr="000F79B0">
        <w:lastRenderedPageBreak/>
        <w:t>выполнять поручения, подчиняться;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владеть способами самоконтроля, </w:t>
      </w:r>
      <w:proofErr w:type="spellStart"/>
      <w:r w:rsidRPr="000F79B0">
        <w:t>самомотивации</w:t>
      </w:r>
      <w:proofErr w:type="spellEnd"/>
      <w:r w:rsidRPr="000F79B0">
        <w:t xml:space="preserve"> и рефлексии;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давать оценку ситуации и предлагать план ее изменения;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объяснять причины достижения (</w:t>
      </w:r>
      <w:proofErr w:type="spellStart"/>
      <w:r w:rsidRPr="000F79B0">
        <w:t>недостижения</w:t>
      </w:r>
      <w:proofErr w:type="spellEnd"/>
      <w:r w:rsidRPr="000F79B0">
        <w:t>) результатов деятельности, давать оценку приобретенному опыту, уметь находить позитивное в произошедшей ситуации;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оценивать соответствие результата цели и условиям;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различать, называть и управлять собственными эмоциями и эмоциями других;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выявлять и анализировать причины эмоций;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ставить себя на место другого человека, понимать мотивы и намерения другого человека;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регулировать способ выражения эмоций;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осознанно относиться к другому человеку, его мнению;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признавать свое право на ошибку и такое же право другого человека;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принимать себя и других людей, не осуждая;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открытость себе и другим людям.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151.4.4. Предметные результаты освоения программы по обществознанию на уровне основного общего образования должны обеспечивать: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микроэкономики), социальной, духовной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 государственной бюджетной и денежно-кредитной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</w:t>
      </w:r>
      <w:r w:rsidRPr="000F79B0">
        <w:lastRenderedPageBreak/>
        <w:t>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10) овладение смысловым чтением текстов обществоведческой тематики, в том числе извлечений из </w:t>
      </w:r>
      <w:hyperlink r:id="rId8" w:history="1">
        <w:r w:rsidRPr="000F79B0">
          <w:t>Конституции</w:t>
        </w:r>
      </w:hyperlink>
      <w:r w:rsidRPr="000F79B0"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</w:t>
      </w:r>
      <w:r w:rsidRPr="000F79B0">
        <w:lastRenderedPageBreak/>
        <w:t>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15) приобретение опыта самостоятельного заполнения формы (в том числе электронной) и составления простейших документов (заявления, обращения, доверенности, личного финансового плана, резюме);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16) 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151.4.5. К концу обучения в 9 классе обучающийся получит следующие предметные результаты по обществознанию: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1) осваивать и применять систему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отношения, процессах и явлениях в экономической (в области микроэкономики), социальной, духовной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социальной политики, политики в сфере культуры и образования, обеспечении безопасности личности, общества и государства, в том числе от терроризма и экстремизма;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2) уметь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3) уметь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4) уметь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5) уметь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6) уметь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7) уметь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8) уметь с использованием обществоведческих знаний, фактов общественной жизни </w:t>
      </w:r>
      <w:r w:rsidRPr="000F79B0">
        <w:lastRenderedPageBreak/>
        <w:t>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9) уметь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10) владеть смысловым чтением текстов обществоведческой тематики, в том числе извлечений из </w:t>
      </w:r>
      <w:hyperlink r:id="rId9" w:history="1">
        <w:r w:rsidRPr="000F79B0">
          <w:t>Конституции</w:t>
        </w:r>
      </w:hyperlink>
      <w:r w:rsidRPr="000F79B0"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11) владеть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12) уметь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13) уметь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14) 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15) самостоятельно заполнять форму (в том числе электронную) простейших документов и составлять простейшие документы (заявления, обращения, личный финансовый план, резюме);</w:t>
      </w: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>16)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России.";</w:t>
      </w:r>
    </w:p>
    <w:p w:rsidR="00B05DF9" w:rsidRPr="000F79B0" w:rsidRDefault="00B05DF9" w:rsidP="00580CF8">
      <w:pPr>
        <w:pStyle w:val="ConsPlusNormal"/>
        <w:ind w:firstLine="540"/>
        <w:jc w:val="both"/>
      </w:pPr>
    </w:p>
    <w:p w:rsidR="00B05DF9" w:rsidRPr="000F79B0" w:rsidRDefault="00B05DF9" w:rsidP="00580CF8">
      <w:pPr>
        <w:pStyle w:val="ConsPlusNormal"/>
        <w:ind w:firstLine="540"/>
        <w:jc w:val="both"/>
      </w:pPr>
      <w:r w:rsidRPr="000F79B0">
        <w:t xml:space="preserve">9) </w:t>
      </w:r>
      <w:hyperlink r:id="rId10" w:history="1">
        <w:r w:rsidRPr="000F79B0">
          <w:t>сноску 17</w:t>
        </w:r>
      </w:hyperlink>
      <w:r w:rsidRPr="000F79B0">
        <w:t xml:space="preserve"> к подпункту 150.9.1.2 пункта 150 исключить;</w:t>
      </w:r>
    </w:p>
    <w:p w:rsidR="00AC6BF3" w:rsidRDefault="00AC6BF3" w:rsidP="00580CF8">
      <w:pPr>
        <w:spacing w:after="0" w:line="240" w:lineRule="auto"/>
      </w:pPr>
    </w:p>
    <w:p w:rsidR="00580CF8" w:rsidRDefault="00580CF8">
      <w:pPr>
        <w:spacing w:after="0" w:line="240" w:lineRule="auto"/>
      </w:pPr>
    </w:p>
    <w:sectPr w:rsidR="00580CF8" w:rsidSect="009E50F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C2A" w:rsidRDefault="00930C2A" w:rsidP="004609D6">
      <w:pPr>
        <w:spacing w:after="0" w:line="240" w:lineRule="auto"/>
      </w:pPr>
      <w:r>
        <w:separator/>
      </w:r>
    </w:p>
  </w:endnote>
  <w:endnote w:type="continuationSeparator" w:id="0">
    <w:p w:rsidR="00930C2A" w:rsidRDefault="00930C2A" w:rsidP="0046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C2A" w:rsidRDefault="00930C2A" w:rsidP="004609D6">
      <w:pPr>
        <w:spacing w:after="0" w:line="240" w:lineRule="auto"/>
      </w:pPr>
      <w:r>
        <w:separator/>
      </w:r>
    </w:p>
  </w:footnote>
  <w:footnote w:type="continuationSeparator" w:id="0">
    <w:p w:rsidR="00930C2A" w:rsidRDefault="00930C2A" w:rsidP="00460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F9"/>
    <w:rsid w:val="000003DA"/>
    <w:rsid w:val="00003484"/>
    <w:rsid w:val="0002090A"/>
    <w:rsid w:val="00020E05"/>
    <w:rsid w:val="00043FF4"/>
    <w:rsid w:val="0004585A"/>
    <w:rsid w:val="00045E6A"/>
    <w:rsid w:val="000470BC"/>
    <w:rsid w:val="00055227"/>
    <w:rsid w:val="00061CBE"/>
    <w:rsid w:val="0007294B"/>
    <w:rsid w:val="0009203D"/>
    <w:rsid w:val="000A41A3"/>
    <w:rsid w:val="000B4C59"/>
    <w:rsid w:val="000C470D"/>
    <w:rsid w:val="000C7807"/>
    <w:rsid w:val="000D1A54"/>
    <w:rsid w:val="000D20F7"/>
    <w:rsid w:val="000D6053"/>
    <w:rsid w:val="000E1D91"/>
    <w:rsid w:val="000F2EFA"/>
    <w:rsid w:val="00100F7D"/>
    <w:rsid w:val="00106956"/>
    <w:rsid w:val="001328A9"/>
    <w:rsid w:val="00136F5B"/>
    <w:rsid w:val="00144A4F"/>
    <w:rsid w:val="00174816"/>
    <w:rsid w:val="00184BBE"/>
    <w:rsid w:val="00192415"/>
    <w:rsid w:val="001929FB"/>
    <w:rsid w:val="00193C10"/>
    <w:rsid w:val="001B5209"/>
    <w:rsid w:val="001C3F9A"/>
    <w:rsid w:val="001E6503"/>
    <w:rsid w:val="001E7EAB"/>
    <w:rsid w:val="00210AE7"/>
    <w:rsid w:val="002403E0"/>
    <w:rsid w:val="00242B3A"/>
    <w:rsid w:val="00243F5D"/>
    <w:rsid w:val="00246E51"/>
    <w:rsid w:val="00251F26"/>
    <w:rsid w:val="002524CF"/>
    <w:rsid w:val="00267036"/>
    <w:rsid w:val="00273242"/>
    <w:rsid w:val="00291BF2"/>
    <w:rsid w:val="002961FA"/>
    <w:rsid w:val="002962EA"/>
    <w:rsid w:val="002A32D2"/>
    <w:rsid w:val="002C40F6"/>
    <w:rsid w:val="002E73F2"/>
    <w:rsid w:val="002F19F3"/>
    <w:rsid w:val="002F5B7B"/>
    <w:rsid w:val="003005D8"/>
    <w:rsid w:val="00313CEA"/>
    <w:rsid w:val="00315D89"/>
    <w:rsid w:val="003339A2"/>
    <w:rsid w:val="00350405"/>
    <w:rsid w:val="00367CBB"/>
    <w:rsid w:val="00371961"/>
    <w:rsid w:val="00372F0A"/>
    <w:rsid w:val="00376DD6"/>
    <w:rsid w:val="0038267B"/>
    <w:rsid w:val="00393B60"/>
    <w:rsid w:val="003A7E44"/>
    <w:rsid w:val="003B2E92"/>
    <w:rsid w:val="003B4928"/>
    <w:rsid w:val="00400AFF"/>
    <w:rsid w:val="00407408"/>
    <w:rsid w:val="00412305"/>
    <w:rsid w:val="00415D19"/>
    <w:rsid w:val="004210AF"/>
    <w:rsid w:val="00431CD6"/>
    <w:rsid w:val="00437252"/>
    <w:rsid w:val="00440DCE"/>
    <w:rsid w:val="0045585E"/>
    <w:rsid w:val="004609D6"/>
    <w:rsid w:val="00464C41"/>
    <w:rsid w:val="00474935"/>
    <w:rsid w:val="00475133"/>
    <w:rsid w:val="00486B68"/>
    <w:rsid w:val="0049709D"/>
    <w:rsid w:val="004A1977"/>
    <w:rsid w:val="004A45E3"/>
    <w:rsid w:val="004B11AE"/>
    <w:rsid w:val="004E4E33"/>
    <w:rsid w:val="00503BB3"/>
    <w:rsid w:val="00510533"/>
    <w:rsid w:val="005136AC"/>
    <w:rsid w:val="00524A52"/>
    <w:rsid w:val="00537410"/>
    <w:rsid w:val="00544D17"/>
    <w:rsid w:val="005478E0"/>
    <w:rsid w:val="00566CFA"/>
    <w:rsid w:val="00580CF8"/>
    <w:rsid w:val="005A33BC"/>
    <w:rsid w:val="005A5704"/>
    <w:rsid w:val="005B69FC"/>
    <w:rsid w:val="005D20DC"/>
    <w:rsid w:val="005E6024"/>
    <w:rsid w:val="0060163C"/>
    <w:rsid w:val="00622D64"/>
    <w:rsid w:val="00623302"/>
    <w:rsid w:val="00626E85"/>
    <w:rsid w:val="0063625C"/>
    <w:rsid w:val="006531F5"/>
    <w:rsid w:val="00653BCB"/>
    <w:rsid w:val="00656E8B"/>
    <w:rsid w:val="0065774F"/>
    <w:rsid w:val="00662BA9"/>
    <w:rsid w:val="006631F1"/>
    <w:rsid w:val="00672E4F"/>
    <w:rsid w:val="00681CA1"/>
    <w:rsid w:val="00696871"/>
    <w:rsid w:val="006B1C3E"/>
    <w:rsid w:val="006B4615"/>
    <w:rsid w:val="006B4BCB"/>
    <w:rsid w:val="006C103E"/>
    <w:rsid w:val="006C6F81"/>
    <w:rsid w:val="006C728B"/>
    <w:rsid w:val="006D48D5"/>
    <w:rsid w:val="006E4A93"/>
    <w:rsid w:val="006E5A90"/>
    <w:rsid w:val="006E5F0D"/>
    <w:rsid w:val="006F3316"/>
    <w:rsid w:val="00716317"/>
    <w:rsid w:val="00735B17"/>
    <w:rsid w:val="0075068E"/>
    <w:rsid w:val="007624D7"/>
    <w:rsid w:val="00764ABA"/>
    <w:rsid w:val="007667ED"/>
    <w:rsid w:val="0076708B"/>
    <w:rsid w:val="007756E4"/>
    <w:rsid w:val="00776FCA"/>
    <w:rsid w:val="00780879"/>
    <w:rsid w:val="00790535"/>
    <w:rsid w:val="007B55E8"/>
    <w:rsid w:val="007C0E1F"/>
    <w:rsid w:val="007C5B0E"/>
    <w:rsid w:val="007D3760"/>
    <w:rsid w:val="007D5C8B"/>
    <w:rsid w:val="007E75E0"/>
    <w:rsid w:val="007F682A"/>
    <w:rsid w:val="007F70DE"/>
    <w:rsid w:val="008145F0"/>
    <w:rsid w:val="00815636"/>
    <w:rsid w:val="00831FA5"/>
    <w:rsid w:val="00845CE9"/>
    <w:rsid w:val="00847144"/>
    <w:rsid w:val="0085110A"/>
    <w:rsid w:val="00853EB5"/>
    <w:rsid w:val="00867382"/>
    <w:rsid w:val="00872D02"/>
    <w:rsid w:val="008A0C6A"/>
    <w:rsid w:val="008B4D14"/>
    <w:rsid w:val="008E1290"/>
    <w:rsid w:val="008E56D5"/>
    <w:rsid w:val="00904249"/>
    <w:rsid w:val="00912330"/>
    <w:rsid w:val="009211DA"/>
    <w:rsid w:val="009227DF"/>
    <w:rsid w:val="00930C2A"/>
    <w:rsid w:val="009426F4"/>
    <w:rsid w:val="00946342"/>
    <w:rsid w:val="00957752"/>
    <w:rsid w:val="009633F3"/>
    <w:rsid w:val="00965C1E"/>
    <w:rsid w:val="00984ABC"/>
    <w:rsid w:val="009857F0"/>
    <w:rsid w:val="00987680"/>
    <w:rsid w:val="0099352E"/>
    <w:rsid w:val="00994E3A"/>
    <w:rsid w:val="009B0B80"/>
    <w:rsid w:val="009C7384"/>
    <w:rsid w:val="009D3438"/>
    <w:rsid w:val="009D3F25"/>
    <w:rsid w:val="009E50FE"/>
    <w:rsid w:val="009F2882"/>
    <w:rsid w:val="009F4F5B"/>
    <w:rsid w:val="00A012EE"/>
    <w:rsid w:val="00A0510F"/>
    <w:rsid w:val="00A111C1"/>
    <w:rsid w:val="00A11F37"/>
    <w:rsid w:val="00A25D5C"/>
    <w:rsid w:val="00A44439"/>
    <w:rsid w:val="00A600E7"/>
    <w:rsid w:val="00A8059E"/>
    <w:rsid w:val="00A80DCB"/>
    <w:rsid w:val="00A9532C"/>
    <w:rsid w:val="00A97915"/>
    <w:rsid w:val="00A97A70"/>
    <w:rsid w:val="00AA09EB"/>
    <w:rsid w:val="00AA2817"/>
    <w:rsid w:val="00AA3065"/>
    <w:rsid w:val="00AA46A6"/>
    <w:rsid w:val="00AA7E72"/>
    <w:rsid w:val="00AB1DB4"/>
    <w:rsid w:val="00AC6BF3"/>
    <w:rsid w:val="00AE24E1"/>
    <w:rsid w:val="00B05DF9"/>
    <w:rsid w:val="00B1235A"/>
    <w:rsid w:val="00B15F95"/>
    <w:rsid w:val="00B24165"/>
    <w:rsid w:val="00B47E91"/>
    <w:rsid w:val="00B50E2F"/>
    <w:rsid w:val="00B57A4D"/>
    <w:rsid w:val="00B608D5"/>
    <w:rsid w:val="00B701A1"/>
    <w:rsid w:val="00B771D2"/>
    <w:rsid w:val="00B905CA"/>
    <w:rsid w:val="00BB15BC"/>
    <w:rsid w:val="00BC745A"/>
    <w:rsid w:val="00BD2702"/>
    <w:rsid w:val="00BD5B20"/>
    <w:rsid w:val="00BE4731"/>
    <w:rsid w:val="00BE7889"/>
    <w:rsid w:val="00BF698E"/>
    <w:rsid w:val="00C14CFA"/>
    <w:rsid w:val="00C160A0"/>
    <w:rsid w:val="00C25B52"/>
    <w:rsid w:val="00C364D6"/>
    <w:rsid w:val="00C4542A"/>
    <w:rsid w:val="00C4788C"/>
    <w:rsid w:val="00C522AB"/>
    <w:rsid w:val="00C57F3C"/>
    <w:rsid w:val="00C60B3B"/>
    <w:rsid w:val="00C62CBF"/>
    <w:rsid w:val="00C6617A"/>
    <w:rsid w:val="00C66449"/>
    <w:rsid w:val="00C70229"/>
    <w:rsid w:val="00C71645"/>
    <w:rsid w:val="00C77FB7"/>
    <w:rsid w:val="00C80018"/>
    <w:rsid w:val="00C80657"/>
    <w:rsid w:val="00C8251E"/>
    <w:rsid w:val="00C83C74"/>
    <w:rsid w:val="00C916EA"/>
    <w:rsid w:val="00C91ED2"/>
    <w:rsid w:val="00C95029"/>
    <w:rsid w:val="00CB3783"/>
    <w:rsid w:val="00CB37FE"/>
    <w:rsid w:val="00CD18BA"/>
    <w:rsid w:val="00CD5C72"/>
    <w:rsid w:val="00CD6C67"/>
    <w:rsid w:val="00D328AA"/>
    <w:rsid w:val="00D612F5"/>
    <w:rsid w:val="00D664B8"/>
    <w:rsid w:val="00D6726B"/>
    <w:rsid w:val="00D70F58"/>
    <w:rsid w:val="00D749FD"/>
    <w:rsid w:val="00D86001"/>
    <w:rsid w:val="00D8731F"/>
    <w:rsid w:val="00D927E0"/>
    <w:rsid w:val="00D97CA4"/>
    <w:rsid w:val="00DA190E"/>
    <w:rsid w:val="00DA1FB2"/>
    <w:rsid w:val="00DB3E70"/>
    <w:rsid w:val="00DD0A01"/>
    <w:rsid w:val="00DE7585"/>
    <w:rsid w:val="00DF2229"/>
    <w:rsid w:val="00DF2DD4"/>
    <w:rsid w:val="00DF6CF9"/>
    <w:rsid w:val="00DF6D36"/>
    <w:rsid w:val="00E0360C"/>
    <w:rsid w:val="00E06326"/>
    <w:rsid w:val="00E154B1"/>
    <w:rsid w:val="00E2332C"/>
    <w:rsid w:val="00E27E21"/>
    <w:rsid w:val="00E314E5"/>
    <w:rsid w:val="00E426D6"/>
    <w:rsid w:val="00E46CC0"/>
    <w:rsid w:val="00E55959"/>
    <w:rsid w:val="00E743A0"/>
    <w:rsid w:val="00E92DEC"/>
    <w:rsid w:val="00EB3F44"/>
    <w:rsid w:val="00EB6EE6"/>
    <w:rsid w:val="00EC66D2"/>
    <w:rsid w:val="00EC6B69"/>
    <w:rsid w:val="00ED2656"/>
    <w:rsid w:val="00EE509E"/>
    <w:rsid w:val="00EF292E"/>
    <w:rsid w:val="00F245FE"/>
    <w:rsid w:val="00F33AE9"/>
    <w:rsid w:val="00F36F40"/>
    <w:rsid w:val="00F46A35"/>
    <w:rsid w:val="00F54A40"/>
    <w:rsid w:val="00F65663"/>
    <w:rsid w:val="00F75D53"/>
    <w:rsid w:val="00FA06B4"/>
    <w:rsid w:val="00FB4366"/>
    <w:rsid w:val="00FB4499"/>
    <w:rsid w:val="00FC6466"/>
    <w:rsid w:val="00FD0075"/>
    <w:rsid w:val="00FE052C"/>
    <w:rsid w:val="00FE6071"/>
    <w:rsid w:val="00FF225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95E3F-4D19-493A-821A-06B23AFF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5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50F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9D6"/>
  </w:style>
  <w:style w:type="paragraph" w:styleId="a7">
    <w:name w:val="footer"/>
    <w:basedOn w:val="a"/>
    <w:link w:val="a8"/>
    <w:uiPriority w:val="99"/>
    <w:unhideWhenUsed/>
    <w:rsid w:val="00460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2875&amp;date=20.04.20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2875&amp;date=20.04.202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2875&amp;date=20.04.202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demo=2&amp;base=LAW&amp;n=452180&amp;date=20.04.2024&amp;dst=148226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2875&amp;date=20.04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5647</Words>
  <Characters>32192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7</cp:revision>
  <cp:lastPrinted>2024-08-09T08:59:00Z</cp:lastPrinted>
  <dcterms:created xsi:type="dcterms:W3CDTF">2024-08-08T11:46:00Z</dcterms:created>
  <dcterms:modified xsi:type="dcterms:W3CDTF">2024-09-08T07:33:00Z</dcterms:modified>
</cp:coreProperties>
</file>