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48" w:rsidRDefault="008B7248" w:rsidP="008B72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8B7248" w:rsidRDefault="008B7248" w:rsidP="008B72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Саратовской области</w:t>
      </w:r>
    </w:p>
    <w:p w:rsidR="008B7248" w:rsidRDefault="008B7248" w:rsidP="008B72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8B7248" w:rsidRPr="00D669AD" w:rsidRDefault="008B7248" w:rsidP="008B72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Ю.А.Гарнаева»</w:t>
      </w:r>
    </w:p>
    <w:tbl>
      <w:tblPr>
        <w:tblStyle w:val="a4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8B7248" w:rsidRPr="00264E7C" w:rsidTr="006E7F1A">
        <w:trPr>
          <w:trHeight w:val="2739"/>
        </w:trPr>
        <w:tc>
          <w:tcPr>
            <w:tcW w:w="3403" w:type="dxa"/>
          </w:tcPr>
          <w:p w:rsidR="008B7248" w:rsidRDefault="008B7248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8B7248" w:rsidRPr="00264E7C" w:rsidRDefault="008B7248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248" w:rsidRPr="00A331AB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248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ШМО</w:t>
            </w:r>
          </w:p>
          <w:p w:rsidR="008B7248" w:rsidRPr="00A331AB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Ручкина Т.Д.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/</w:t>
            </w:r>
          </w:p>
          <w:p w:rsidR="008B7248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248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8B7248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8B7248" w:rsidRPr="00264E7C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248" w:rsidRPr="00264E7C" w:rsidRDefault="008B7248" w:rsidP="006E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8B7248" w:rsidRPr="00C41FAE" w:rsidRDefault="008B7248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8B7248" w:rsidRPr="00264E7C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248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8B7248" w:rsidRPr="00EC3808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«Гимназия имени Ю.А.Гарнаева»</w:t>
            </w:r>
          </w:p>
          <w:p w:rsidR="008B7248" w:rsidRPr="00264E7C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/Мезина И.Ю.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./                  </w:t>
            </w:r>
          </w:p>
          <w:p w:rsidR="008B7248" w:rsidRDefault="008B7248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248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8B7248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8B7248" w:rsidRPr="00264E7C" w:rsidRDefault="008B7248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B7248" w:rsidRPr="00264E7C" w:rsidRDefault="008B7248" w:rsidP="006E7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8B7248" w:rsidRPr="00264E7C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248" w:rsidRPr="00EC3808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8B7248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248" w:rsidRPr="00264E7C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B7248" w:rsidRPr="00A331AB" w:rsidRDefault="008B7248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248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 от</w:t>
            </w:r>
          </w:p>
          <w:p w:rsidR="008B7248" w:rsidRDefault="008B7248" w:rsidP="006E7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8B7248" w:rsidRPr="00A331AB" w:rsidRDefault="008B7248" w:rsidP="006E7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B7248" w:rsidRDefault="008B7248" w:rsidP="008B72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7248" w:rsidRPr="00264E7C" w:rsidRDefault="008B7248" w:rsidP="008B72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7248" w:rsidRDefault="008B7248" w:rsidP="008B7248">
      <w:pPr>
        <w:rPr>
          <w:rFonts w:ascii="Times New Roman" w:hAnsi="Times New Roman" w:cs="Times New Roman"/>
          <w:sz w:val="28"/>
          <w:szCs w:val="28"/>
        </w:rPr>
      </w:pPr>
    </w:p>
    <w:p w:rsidR="008B7248" w:rsidRPr="00264E7C" w:rsidRDefault="008B7248" w:rsidP="008B7248">
      <w:pPr>
        <w:rPr>
          <w:rFonts w:ascii="Times New Roman" w:hAnsi="Times New Roman" w:cs="Times New Roman"/>
          <w:sz w:val="28"/>
          <w:szCs w:val="28"/>
        </w:rPr>
      </w:pPr>
    </w:p>
    <w:p w:rsidR="008B7248" w:rsidRDefault="008B7248" w:rsidP="008B724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8B7248" w:rsidRDefault="008B7248" w:rsidP="008B724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внеурочных занятий по биологии </w:t>
      </w:r>
    </w:p>
    <w:p w:rsidR="008B7248" w:rsidRDefault="008B7248" w:rsidP="008B724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«Код гена»</w:t>
      </w:r>
    </w:p>
    <w:p w:rsidR="008B7248" w:rsidRDefault="008B7248" w:rsidP="008B724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7248" w:rsidRDefault="008B7248" w:rsidP="008B7248">
      <w:pPr>
        <w:rPr>
          <w:rFonts w:ascii="Times New Roman" w:hAnsi="Times New Roman" w:cs="Times New Roman"/>
          <w:b/>
          <w:sz w:val="32"/>
          <w:szCs w:val="32"/>
        </w:rPr>
      </w:pPr>
    </w:p>
    <w:p w:rsidR="008B7248" w:rsidRDefault="008B7248" w:rsidP="008B7248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7248" w:rsidRPr="00A331AB" w:rsidRDefault="008B7248" w:rsidP="008B724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7248" w:rsidRDefault="008B7248" w:rsidP="008B72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  биологии : Кравченко Анастасия Сергеевна</w:t>
      </w:r>
    </w:p>
    <w:p w:rsidR="008B7248" w:rsidRDefault="008B7248" w:rsidP="008B7248">
      <w:pPr>
        <w:rPr>
          <w:rFonts w:ascii="Times New Roman" w:hAnsi="Times New Roman" w:cs="Times New Roman"/>
          <w:sz w:val="24"/>
          <w:szCs w:val="24"/>
        </w:rPr>
      </w:pPr>
    </w:p>
    <w:p w:rsidR="008B7248" w:rsidRDefault="008B7248" w:rsidP="008B7248">
      <w:pPr>
        <w:rPr>
          <w:rFonts w:ascii="Times New Roman" w:hAnsi="Times New Roman" w:cs="Times New Roman"/>
          <w:sz w:val="24"/>
          <w:szCs w:val="24"/>
        </w:rPr>
      </w:pPr>
    </w:p>
    <w:p w:rsidR="008B7248" w:rsidRPr="00D669AD" w:rsidRDefault="008B7248" w:rsidP="008B7248">
      <w:pPr>
        <w:rPr>
          <w:rFonts w:ascii="Times New Roman" w:hAnsi="Times New Roman" w:cs="Times New Roman"/>
          <w:sz w:val="24"/>
          <w:szCs w:val="24"/>
        </w:rPr>
      </w:pPr>
    </w:p>
    <w:p w:rsidR="008B7248" w:rsidRPr="00D669AD" w:rsidRDefault="008B7248" w:rsidP="008B72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г.Балашов, 2024г</w:t>
      </w:r>
    </w:p>
    <w:p w:rsidR="008B7248" w:rsidRDefault="008B7248" w:rsidP="0067118D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</w:rPr>
      </w:pPr>
    </w:p>
    <w:p w:rsidR="008B7248" w:rsidRDefault="008B7248" w:rsidP="0067118D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</w:rPr>
      </w:pPr>
    </w:p>
    <w:p w:rsidR="008B7248" w:rsidRDefault="008B7248" w:rsidP="0067118D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</w:rPr>
      </w:pPr>
    </w:p>
    <w:p w:rsidR="008B7248" w:rsidRDefault="008B7248" w:rsidP="0067118D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</w:rPr>
      </w:pPr>
    </w:p>
    <w:p w:rsidR="0067118D" w:rsidRDefault="0067118D" w:rsidP="00E329D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29DF" w:rsidRPr="0034083C" w:rsidRDefault="006F4FCD" w:rsidP="00E329D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08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</w:t>
      </w:r>
      <w:r w:rsidR="00E00C90" w:rsidRPr="003408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ОСВОЕНИЯ КУРСА ВНЕУРОЧНОЙ ДЕЯТЕЛЬНОСТИ</w:t>
      </w:r>
    </w:p>
    <w:p w:rsidR="00C86022" w:rsidRDefault="00E00C90" w:rsidP="004E37D3">
      <w:pPr>
        <w:spacing w:after="1" w:line="276" w:lineRule="auto"/>
        <w:ind w:hanging="3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86022" w:rsidRPr="00C860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Личностные результаты: </w:t>
      </w:r>
    </w:p>
    <w:p w:rsidR="004E37D3" w:rsidRDefault="004E37D3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ответственного отношения к учению, способности обучающихся к саморазвитию, самообучению на основе мотивации к обучению и познанию, осознанному выбору и построению индивидуальной траектории образования</w:t>
      </w:r>
    </w:p>
    <w:p w:rsidR="00B954AB" w:rsidRPr="004E37D3" w:rsidRDefault="00B954AB" w:rsidP="004E37D3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основ здорового образа жизни и здоровьесберегающих технологий; </w:t>
      </w:r>
    </w:p>
    <w:p w:rsidR="00C86022" w:rsidRPr="00C86022" w:rsidRDefault="00C86022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ценностного отношения к собственному психологическому здоровью и толерантного отношения к окружающим; </w:t>
      </w:r>
    </w:p>
    <w:p w:rsidR="00C86022" w:rsidRPr="00C86022" w:rsidRDefault="00C86022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познавательных интересов и мотивов, направленных на изучение собственного организма; </w:t>
      </w:r>
    </w:p>
    <w:p w:rsidR="00C86022" w:rsidRPr="00C86022" w:rsidRDefault="00C86022" w:rsidP="00C86022">
      <w:pPr>
        <w:numPr>
          <w:ilvl w:val="0"/>
          <w:numId w:val="1"/>
        </w:numPr>
        <w:spacing w:after="36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способности к конструктивному повседневному и деловому общению; овладение приемами саморегуляции в стрессовых ситуациях, развитие умения творчески преодолевать конфликты; </w:t>
      </w:r>
    </w:p>
    <w:p w:rsidR="00C86022" w:rsidRPr="00C86022" w:rsidRDefault="00C86022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коммуникативной компетенции в общении и сотрудничестве со сверстниками, педагогами; </w:t>
      </w:r>
    </w:p>
    <w:p w:rsidR="00C86022" w:rsidRDefault="00C86022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универсальных учебных действий; развитие творческого мышления учащихся. </w:t>
      </w:r>
    </w:p>
    <w:p w:rsidR="004E37D3" w:rsidRPr="00C86022" w:rsidRDefault="004E37D3" w:rsidP="004E37D3">
      <w:pPr>
        <w:spacing w:after="15" w:line="264" w:lineRule="auto"/>
        <w:ind w:right="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6022" w:rsidRPr="00C86022" w:rsidRDefault="00C86022" w:rsidP="00C86022">
      <w:pPr>
        <w:spacing w:after="29" w:line="264" w:lineRule="auto"/>
        <w:ind w:left="-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Метапредметные результаты: </w:t>
      </w:r>
    </w:p>
    <w:p w:rsidR="00C86022" w:rsidRPr="00C86022" w:rsidRDefault="00C86022" w:rsidP="00C86022">
      <w:pPr>
        <w:numPr>
          <w:ilvl w:val="0"/>
          <w:numId w:val="1"/>
        </w:numPr>
        <w:spacing w:after="36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составляющими исследовательской и проектной деятельности, умение видеть проблему, ставить вопросы, выдвигать гипотезы, проводить эксперименты, описывать и анализировать полученные данные, делать выводы из исследования; </w:t>
      </w:r>
    </w:p>
    <w:p w:rsidR="00C86022" w:rsidRPr="00C86022" w:rsidRDefault="00C86022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соотносить свои действия с планируемыми, осуществлять самоконтроль, коррекцию своих действий в соответствии с изменившейся ситуацией; </w:t>
      </w:r>
    </w:p>
    <w:p w:rsidR="00C86022" w:rsidRPr="00C86022" w:rsidRDefault="00C86022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организовывать совместную деятельность в рамках учебного сотрудничества, работать индивидуально и в группе; </w:t>
      </w:r>
    </w:p>
    <w:p w:rsidR="00C86022" w:rsidRPr="00C86022" w:rsidRDefault="00C86022" w:rsidP="00C86022">
      <w:pPr>
        <w:numPr>
          <w:ilvl w:val="0"/>
          <w:numId w:val="1"/>
        </w:numPr>
        <w:spacing w:after="36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самостоятельно определять цели своего обучения, ставить и формулировать для себя новые задачи в учѐбе и познавательной деятельности, развивать мотивы и интересы своей познавательной деятельности; </w:t>
      </w:r>
    </w:p>
    <w:p w:rsidR="00C86022" w:rsidRPr="00C86022" w:rsidRDefault="00C86022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навыков прогнозирования как предвидения будущих событий и развития процесса; </w:t>
      </w:r>
    </w:p>
    <w:p w:rsidR="00C86022" w:rsidRPr="00C86022" w:rsidRDefault="00C86022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формирование умений работать с различными источниками информации: печатными изданиями, научно-популярной литературой, справочниками, Internet, ЭОР; формирование ИКТ-компетенции; </w:t>
      </w:r>
    </w:p>
    <w:p w:rsidR="00C86022" w:rsidRPr="00C86022" w:rsidRDefault="00C86022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умения анализа статистических данных, их обработки, составления диаграмм, таблиц, схем; </w:t>
      </w:r>
    </w:p>
    <w:p w:rsidR="00E329DF" w:rsidRDefault="00C86022" w:rsidP="00C8602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адекватного использования речевых средств в ходе ведения дискуссии, аргументированного отстаивания своей точки зрения; развитие</w:t>
      </w:r>
      <w:r w:rsidRPr="00C860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C86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коммуникативных качеств личности школьников, навыков совместной деятельности в коллективе</w:t>
      </w:r>
    </w:p>
    <w:p w:rsidR="00C86022" w:rsidRDefault="00E00C90" w:rsidP="00E329DF">
      <w:pP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Предметные</w:t>
      </w:r>
      <w:r w:rsidR="00C860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результаты:</w:t>
      </w:r>
    </w:p>
    <w:p w:rsidR="00C86022" w:rsidRPr="00C86022" w:rsidRDefault="00C86022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Овладеть основными терминами и понятиями, используемыми в генетике,</w:t>
      </w:r>
    </w:p>
    <w:p w:rsidR="00C86022" w:rsidRPr="00C86022" w:rsidRDefault="00C86022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Научиться их грамотно применять; осознать роль специфических способов деятельности в освоении генетических знаний; овладеть навыками решения познавательных задач различной сложности по генетике;</w:t>
      </w:r>
    </w:p>
    <w:p w:rsidR="00C86022" w:rsidRPr="00C86022" w:rsidRDefault="00C86022" w:rsidP="00C86022">
      <w:pPr>
        <w:numPr>
          <w:ilvl w:val="0"/>
          <w:numId w:val="1"/>
        </w:numPr>
        <w:spacing w:after="15" w:line="264" w:lineRule="auto"/>
        <w:ind w:left="0" w:right="670" w:hanging="34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генеалогические (родословные) древа и анализировать по ним характер наследования того или иного признака в ряду поколений;                              -осуществляя проектную и реферативную работу, использовать ресурсы сети Интернет; работать с научно – популярной литературой.</w:t>
      </w:r>
    </w:p>
    <w:p w:rsidR="00C86022" w:rsidRPr="00C86022" w:rsidRDefault="00C86022" w:rsidP="00C86022">
      <w:pPr>
        <w:numPr>
          <w:ilvl w:val="0"/>
          <w:numId w:val="1"/>
        </w:numPr>
        <w:spacing w:after="15" w:line="264" w:lineRule="auto"/>
        <w:ind w:left="0" w:hanging="348"/>
        <w:jc w:val="both"/>
        <w:rPr>
          <w:rFonts w:ascii="Times New Roman" w:hAnsi="Times New Roman" w:cs="Times New Roman"/>
          <w:sz w:val="28"/>
          <w:szCs w:val="28"/>
        </w:rPr>
      </w:pPr>
      <w:r w:rsidRPr="00C86022">
        <w:rPr>
          <w:rFonts w:ascii="Times New Roman" w:hAnsi="Times New Roman" w:cs="Times New Roman"/>
          <w:sz w:val="28"/>
          <w:szCs w:val="28"/>
        </w:rPr>
        <w:t xml:space="preserve">овладение приѐмами коммуникации; развитие у школьников конструктивных способов взаимодействия в социуме; </w:t>
      </w:r>
    </w:p>
    <w:p w:rsidR="00E329DF" w:rsidRPr="00E329DF" w:rsidRDefault="00E00C90" w:rsidP="00C86022">
      <w:pPr>
        <w:spacing w:after="15" w:line="264" w:lineRule="auto"/>
        <w:ind w:right="6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60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0C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329DF" w:rsidRPr="00E329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Содержание курса внеурочной деятельности</w:t>
      </w:r>
    </w:p>
    <w:p w:rsidR="00E329DF" w:rsidRDefault="00E00C90" w:rsidP="006F4F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C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29D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Тема 1. Введение(1 ч)</w:t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Цели и задачи курса. Место и роль генетики в системе биологических знаний. Краткая историческая справка.</w:t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Тема 2. Генетика и современность (5 ч.)</w:t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Международный проект «Геном человека. Методы изучения генетики человека. Механизмы наследования различных признаков у человека. Достижения и перспективы развития медицинской генетики. Генотип как целостная система взаимодействующих генов.</w:t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b/>
          <w:i/>
          <w:iCs/>
          <w:color w:val="00000A"/>
          <w:sz w:val="28"/>
          <w:szCs w:val="28"/>
          <w:lang w:eastAsia="ru-RU"/>
        </w:rPr>
        <w:t>Тема 3. </w:t>
      </w:r>
      <w:r w:rsidR="00EA300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Мендел</w:t>
      </w:r>
      <w:r w:rsidRPr="00E329D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евская генетика (12 ч).</w:t>
      </w:r>
      <w:r w:rsidRPr="00E329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Моногибридное скрещивание. </w:t>
      </w:r>
      <w:r w:rsidRPr="00E329D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Оформление задач по генетике. Алгоритм решения задач на взаимодействие аллельных генов. Алгоритм решения задач на взаимодействие неаллельных генов. План решения задач по генетике. </w:t>
      </w:r>
      <w:r w:rsidRPr="00E329D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Запись условия генетической задачи. Определение типа задачи. Решение задачи. Объяснение решения задачи</w:t>
      </w:r>
      <w:r w:rsidRPr="00E32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и неполное доминирование. Анализирующее и возвратное скрещивание. Дигибридное и полигибридное скрещивание. Статистический характер наследования.</w:t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b/>
          <w:i/>
          <w:iCs/>
          <w:color w:val="00000A"/>
          <w:sz w:val="28"/>
          <w:szCs w:val="28"/>
          <w:lang w:eastAsia="ru-RU"/>
        </w:rPr>
        <w:t>Тема 4. </w:t>
      </w:r>
      <w:r w:rsidR="0032550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 Взаимодействие генов (3</w:t>
      </w:r>
      <w:r w:rsidRPr="00E329D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ч).</w:t>
      </w:r>
      <w:r w:rsidRPr="00E329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аллельных генов. Взаимодействие неаллельных генов: комплиментарность, эпистаз, полимерия, плейотропия, модифицирующее действие генов.</w:t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b/>
          <w:i/>
          <w:iCs/>
          <w:color w:val="00000A"/>
          <w:sz w:val="28"/>
          <w:szCs w:val="28"/>
          <w:lang w:eastAsia="ru-RU"/>
        </w:rPr>
        <w:t>Тема 5. </w:t>
      </w:r>
      <w:r w:rsidRPr="00E329D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Наследование признаков, сцеп</w:t>
      </w:r>
      <w:r w:rsidR="00EA300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ленных с полом. Генетика пола (6</w:t>
      </w:r>
      <w:r w:rsidRPr="00E329D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ч).</w:t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Варианты определения пола. Хромосомное определение пола. Наследование признаков, сцепленных с полом. Решение задач на наследование признаков, сцепленных с полом.</w:t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Тема 6. Сцепление генов и кроссинговер (3 ч).</w:t>
      </w:r>
      <w:r w:rsidRPr="00E329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Хромосомная теория наследственности. Поведение хромосом как основа независимого распределения. Сцепление. Кроссинговер и частота рекомбинаций.</w:t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37D3">
        <w:rPr>
          <w:rFonts w:ascii="Times New Roman" w:eastAsia="Times New Roman" w:hAnsi="Times New Roman" w:cs="Times New Roman"/>
          <w:b/>
          <w:i/>
          <w:iCs/>
          <w:color w:val="00000A"/>
          <w:sz w:val="28"/>
          <w:szCs w:val="28"/>
          <w:lang w:eastAsia="ru-RU"/>
        </w:rPr>
        <w:t>Тема 7. </w:t>
      </w:r>
      <w:r w:rsidR="00EA300C" w:rsidRPr="004E37D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Анализ родословных (4</w:t>
      </w:r>
      <w:r w:rsidRPr="004E37D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ч).</w:t>
      </w:r>
      <w:r w:rsidRPr="00E32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Генеалогический метод и его этапы. Правила составления графического изображения родословной. Типы наследования признаков: аутосомно-доминантный, аутосомно-рецессивный, рецессивный Х – сцепленный, доминантный Х – сцепленный, Y – сцепленный, или голандрический.</w:t>
      </w:r>
      <w:r w:rsidRPr="00E32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Решение задач </w:t>
      </w:r>
      <w:r w:rsidR="003408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теме: «Анализ родословных».</w:t>
      </w:r>
      <w:r w:rsidR="003408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4083C" w:rsidRDefault="0034083C" w:rsidP="006F4F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83C" w:rsidRDefault="0034083C" w:rsidP="006F4F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83C" w:rsidRDefault="0034083C" w:rsidP="006F4F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83C" w:rsidRDefault="0034083C" w:rsidP="006F4F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83C" w:rsidRDefault="0034083C" w:rsidP="006F4F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83C" w:rsidRDefault="0034083C" w:rsidP="006F4F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83C" w:rsidRDefault="0034083C" w:rsidP="006F4F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83C" w:rsidRDefault="0034083C" w:rsidP="006F4F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9D5" w:rsidRDefault="008849D5" w:rsidP="006F4F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9DF" w:rsidRPr="00E329DF" w:rsidRDefault="00E329DF" w:rsidP="00E329DF">
      <w:pPr>
        <w:spacing w:after="165" w:line="264" w:lineRule="auto"/>
        <w:ind w:right="3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29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3. Тематическое планирование</w:t>
      </w:r>
    </w:p>
    <w:tbl>
      <w:tblPr>
        <w:tblW w:w="11298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9"/>
        <w:gridCol w:w="5957"/>
        <w:gridCol w:w="1126"/>
        <w:gridCol w:w="1606"/>
        <w:gridCol w:w="1370"/>
      </w:tblGrid>
      <w:tr w:rsidR="00325502" w:rsidRPr="00E329DF" w:rsidTr="00E87B59">
        <w:trPr>
          <w:trHeight w:val="612"/>
        </w:trPr>
        <w:tc>
          <w:tcPr>
            <w:tcW w:w="1239" w:type="dxa"/>
            <w:vMerge w:val="restart"/>
          </w:tcPr>
          <w:p w:rsidR="00E329DF" w:rsidRPr="00E329DF" w:rsidRDefault="00E329DF" w:rsidP="00E329DF">
            <w:pPr>
              <w:spacing w:after="0" w:line="264" w:lineRule="auto"/>
              <w:ind w:left="110" w:right="67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329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№ </w:t>
            </w:r>
          </w:p>
          <w:p w:rsidR="00E329DF" w:rsidRPr="00E329DF" w:rsidRDefault="00E329DF" w:rsidP="00E329DF">
            <w:pPr>
              <w:spacing w:after="0" w:line="240" w:lineRule="auto"/>
              <w:ind w:right="6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329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п/п</w:t>
            </w:r>
          </w:p>
          <w:p w:rsidR="00E329DF" w:rsidRPr="00E329DF" w:rsidRDefault="00E329DF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957" w:type="dxa"/>
            <w:vMerge w:val="restart"/>
          </w:tcPr>
          <w:p w:rsidR="00E329DF" w:rsidRPr="00E329DF" w:rsidRDefault="00E329DF" w:rsidP="00E329DF">
            <w:pPr>
              <w:spacing w:after="0" w:line="240" w:lineRule="auto"/>
              <w:ind w:right="6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E329DF" w:rsidRPr="00E329DF" w:rsidRDefault="00E329DF" w:rsidP="00E329DF">
            <w:pPr>
              <w:spacing w:after="0" w:line="240" w:lineRule="auto"/>
              <w:ind w:right="6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329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Название раздела (темы)</w:t>
            </w:r>
          </w:p>
        </w:tc>
        <w:tc>
          <w:tcPr>
            <w:tcW w:w="1126" w:type="dxa"/>
            <w:vMerge w:val="restart"/>
          </w:tcPr>
          <w:p w:rsidR="00E329DF" w:rsidRPr="00E329DF" w:rsidRDefault="00E329DF" w:rsidP="00E329DF">
            <w:pPr>
              <w:spacing w:after="15" w:line="264" w:lineRule="auto"/>
              <w:ind w:left="-37" w:right="-216"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329D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Кол-во часов</w:t>
            </w:r>
          </w:p>
        </w:tc>
        <w:tc>
          <w:tcPr>
            <w:tcW w:w="2976" w:type="dxa"/>
            <w:gridSpan w:val="2"/>
            <w:tcBorders>
              <w:bottom w:val="single" w:sz="4" w:space="0" w:color="000000"/>
            </w:tcBorders>
          </w:tcPr>
          <w:p w:rsidR="00E329DF" w:rsidRPr="00E329DF" w:rsidRDefault="00E329DF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E329DF" w:rsidRPr="00E329DF" w:rsidRDefault="00E329DF" w:rsidP="00E329DF">
            <w:pPr>
              <w:spacing w:after="15" w:line="264" w:lineRule="auto"/>
              <w:ind w:left="10" w:right="549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329D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Дата провед</w:t>
            </w:r>
          </w:p>
        </w:tc>
      </w:tr>
      <w:tr w:rsidR="00325502" w:rsidRPr="00E329DF" w:rsidTr="00E87B59">
        <w:trPr>
          <w:trHeight w:val="420"/>
        </w:trPr>
        <w:tc>
          <w:tcPr>
            <w:tcW w:w="1239" w:type="dxa"/>
            <w:vMerge/>
          </w:tcPr>
          <w:p w:rsidR="00E329DF" w:rsidRPr="00E329DF" w:rsidRDefault="00E329DF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957" w:type="dxa"/>
            <w:vMerge/>
          </w:tcPr>
          <w:p w:rsidR="00E329DF" w:rsidRPr="00E329DF" w:rsidRDefault="00E329DF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6" w:type="dxa"/>
            <w:vMerge/>
          </w:tcPr>
          <w:p w:rsidR="00E329DF" w:rsidRPr="00E329DF" w:rsidRDefault="00E329DF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000000"/>
              <w:right w:val="single" w:sz="4" w:space="0" w:color="000000"/>
            </w:tcBorders>
          </w:tcPr>
          <w:p w:rsidR="00E329DF" w:rsidRPr="00E329DF" w:rsidRDefault="00E329DF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329D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план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</w:tcBorders>
          </w:tcPr>
          <w:p w:rsidR="00E329DF" w:rsidRPr="00E329DF" w:rsidRDefault="00E329DF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329D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факт</w:t>
            </w:r>
          </w:p>
        </w:tc>
      </w:tr>
      <w:tr w:rsidR="00325502" w:rsidRPr="00E329DF" w:rsidTr="00E87B59">
        <w:tc>
          <w:tcPr>
            <w:tcW w:w="1239" w:type="dxa"/>
          </w:tcPr>
          <w:p w:rsidR="00E329DF" w:rsidRPr="00E329DF" w:rsidRDefault="00E329DF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957" w:type="dxa"/>
          </w:tcPr>
          <w:p w:rsidR="00E329DF" w:rsidRPr="00EA300C" w:rsidRDefault="00E329DF" w:rsidP="00E329DF">
            <w:pPr>
              <w:spacing w:after="15" w:line="264" w:lineRule="auto"/>
              <w:ind w:left="-1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A30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1.Введение</w:t>
            </w:r>
          </w:p>
          <w:p w:rsidR="00E329DF" w:rsidRPr="00E329DF" w:rsidRDefault="00E329DF" w:rsidP="00E329DF">
            <w:pPr>
              <w:spacing w:after="15" w:line="264" w:lineRule="auto"/>
              <w:ind w:left="-1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6" w:type="dxa"/>
          </w:tcPr>
          <w:p w:rsidR="00E329DF" w:rsidRPr="00E329DF" w:rsidRDefault="00E329DF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</w:tcPr>
          <w:p w:rsidR="00E329DF" w:rsidRPr="00B71E7A" w:rsidRDefault="00E329DF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E329DF" w:rsidRPr="00E329DF" w:rsidRDefault="00E329DF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5957" w:type="dxa"/>
          </w:tcPr>
          <w:p w:rsidR="006E00B2" w:rsidRPr="00E329DF" w:rsidRDefault="006E00B2" w:rsidP="00E329DF">
            <w:pPr>
              <w:spacing w:after="15" w:line="264" w:lineRule="auto"/>
              <w:ind w:lef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329D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Введение</w:t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04.09.2024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957" w:type="dxa"/>
          </w:tcPr>
          <w:p w:rsidR="006E00B2" w:rsidRPr="00E329DF" w:rsidRDefault="006E00B2" w:rsidP="00E329DF">
            <w:pPr>
              <w:spacing w:after="15" w:line="264" w:lineRule="auto"/>
              <w:ind w:left="-1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Тема2.Генетика и современность </w:t>
            </w:r>
            <w:r w:rsidRPr="00E32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11.09.2024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5957" w:type="dxa"/>
          </w:tcPr>
          <w:p w:rsidR="006E00B2" w:rsidRDefault="006E00B2" w:rsidP="00E329DF">
            <w:pPr>
              <w:spacing w:after="15" w:line="264" w:lineRule="auto"/>
              <w:ind w:left="-15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проект «Геном человека»</w:t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18.09.2024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5957" w:type="dxa"/>
          </w:tcPr>
          <w:p w:rsidR="006E00B2" w:rsidRPr="00E329DF" w:rsidRDefault="006E00B2" w:rsidP="00E329DF">
            <w:pPr>
              <w:spacing w:after="15" w:line="264" w:lineRule="auto"/>
              <w:ind w:left="-1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изучения генетики человека</w:t>
            </w:r>
          </w:p>
        </w:tc>
        <w:tc>
          <w:tcPr>
            <w:tcW w:w="1126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25.09.2024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329D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5957" w:type="dxa"/>
          </w:tcPr>
          <w:p w:rsidR="006E00B2" w:rsidRPr="00E329DF" w:rsidRDefault="006E00B2" w:rsidP="00E329DF">
            <w:pPr>
              <w:spacing w:line="264" w:lineRule="auto"/>
              <w:ind w:left="-1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Механизмы наследования различных признаков у человека</w:t>
            </w:r>
          </w:p>
        </w:tc>
        <w:tc>
          <w:tcPr>
            <w:tcW w:w="1126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02.10.2024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5957" w:type="dxa"/>
          </w:tcPr>
          <w:p w:rsidR="006E00B2" w:rsidRPr="00E00C90" w:rsidRDefault="006E00B2" w:rsidP="00E329DF">
            <w:pPr>
              <w:spacing w:line="264" w:lineRule="auto"/>
              <w:ind w:lef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Достижения и перспективы развития медицинской генетики</w:t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09.10.2024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5957" w:type="dxa"/>
          </w:tcPr>
          <w:p w:rsidR="006E00B2" w:rsidRPr="00E00C90" w:rsidRDefault="006E00B2" w:rsidP="00E329DF">
            <w:pPr>
              <w:spacing w:line="264" w:lineRule="auto"/>
              <w:ind w:lef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Генотип как целостная система взаимодействующих генов</w:t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16.10.2024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957" w:type="dxa"/>
          </w:tcPr>
          <w:p w:rsidR="006E00B2" w:rsidRPr="00E329DF" w:rsidRDefault="006E00B2" w:rsidP="00E329DF">
            <w:pPr>
              <w:spacing w:line="264" w:lineRule="auto"/>
              <w:ind w:left="-1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29DF">
              <w:rPr>
                <w:rFonts w:ascii="Times New Roman" w:eastAsia="Times New Roman" w:hAnsi="Times New Roman" w:cs="Times New Roman"/>
                <w:b/>
                <w:iCs/>
                <w:color w:val="00000A"/>
                <w:sz w:val="28"/>
                <w:szCs w:val="28"/>
                <w:lang w:eastAsia="ru-RU"/>
              </w:rPr>
              <w:t>Тема 3. 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Менделе</w:t>
            </w:r>
            <w:r w:rsidRPr="00E329DF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вская 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генетика </w:t>
            </w:r>
          </w:p>
        </w:tc>
        <w:tc>
          <w:tcPr>
            <w:tcW w:w="1126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23.10.2024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5957" w:type="dxa"/>
          </w:tcPr>
          <w:p w:rsidR="006E00B2" w:rsidRPr="00E00C90" w:rsidRDefault="006E00B2" w:rsidP="00E329DF">
            <w:pPr>
              <w:spacing w:line="264" w:lineRule="auto"/>
              <w:ind w:lef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Мендель и его вклад в генетику</w:t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06.11.2024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8-9</w:t>
            </w:r>
          </w:p>
        </w:tc>
        <w:tc>
          <w:tcPr>
            <w:tcW w:w="5957" w:type="dxa"/>
          </w:tcPr>
          <w:p w:rsidR="006E00B2" w:rsidRPr="00E00C90" w:rsidRDefault="006E00B2" w:rsidP="00E329DF">
            <w:pPr>
              <w:spacing w:line="264" w:lineRule="auto"/>
              <w:ind w:lef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Моногибридное скрещивание</w:t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13.11.2024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5957" w:type="dxa"/>
          </w:tcPr>
          <w:p w:rsidR="006E00B2" w:rsidRPr="00E00C90" w:rsidRDefault="006E00B2" w:rsidP="00E329DF">
            <w:pPr>
              <w:spacing w:line="264" w:lineRule="auto"/>
              <w:ind w:lef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задач по генетике</w:t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20.11.2024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11-12</w:t>
            </w:r>
          </w:p>
        </w:tc>
        <w:tc>
          <w:tcPr>
            <w:tcW w:w="5957" w:type="dxa"/>
          </w:tcPr>
          <w:p w:rsidR="006E00B2" w:rsidRPr="00E329DF" w:rsidRDefault="006E00B2" w:rsidP="00E329DF">
            <w:pPr>
              <w:spacing w:after="15" w:line="264" w:lineRule="auto"/>
              <w:ind w:left="-724"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моногибридное скрещивание</w:t>
            </w:r>
          </w:p>
        </w:tc>
        <w:tc>
          <w:tcPr>
            <w:tcW w:w="1126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27.11.2024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5957" w:type="dxa"/>
          </w:tcPr>
          <w:p w:rsidR="006E00B2" w:rsidRPr="00E329DF" w:rsidRDefault="006E00B2" w:rsidP="00E329DF">
            <w:pPr>
              <w:spacing w:after="15" w:line="264" w:lineRule="auto"/>
              <w:ind w:left="-724"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и неполное доминирование</w:t>
            </w:r>
          </w:p>
        </w:tc>
        <w:tc>
          <w:tcPr>
            <w:tcW w:w="1126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04.12.2024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14-15</w:t>
            </w:r>
          </w:p>
        </w:tc>
        <w:tc>
          <w:tcPr>
            <w:tcW w:w="5957" w:type="dxa"/>
          </w:tcPr>
          <w:p w:rsidR="006E00B2" w:rsidRDefault="006E00B2" w:rsidP="00E329DF">
            <w:pPr>
              <w:spacing w:after="15" w:line="264" w:lineRule="auto"/>
              <w:ind w:left="-724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генетических задач на полное и   </w:t>
            </w:r>
          </w:p>
          <w:p w:rsidR="006E00B2" w:rsidRPr="00E329DF" w:rsidRDefault="006E00B2" w:rsidP="00E329DF">
            <w:pPr>
              <w:spacing w:after="15" w:line="264" w:lineRule="auto"/>
              <w:ind w:left="-724"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неполное доминирование</w:t>
            </w:r>
          </w:p>
        </w:tc>
        <w:tc>
          <w:tcPr>
            <w:tcW w:w="1126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11.12.2024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5957" w:type="dxa"/>
          </w:tcPr>
          <w:p w:rsidR="006E00B2" w:rsidRDefault="006E00B2" w:rsidP="00E329DF">
            <w:pPr>
              <w:spacing w:after="15" w:line="264" w:lineRule="auto"/>
              <w:ind w:left="-724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Дигибридное скрещивание.</w:t>
            </w:r>
          </w:p>
          <w:p w:rsidR="006E00B2" w:rsidRPr="00E00C90" w:rsidRDefault="006E00B2" w:rsidP="00E329DF">
            <w:pPr>
              <w:spacing w:after="15" w:line="264" w:lineRule="auto"/>
              <w:ind w:left="-724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18.12.2024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5957" w:type="dxa"/>
          </w:tcPr>
          <w:p w:rsidR="006E00B2" w:rsidRPr="00E00C90" w:rsidRDefault="006E00B2" w:rsidP="00E329DF">
            <w:pPr>
              <w:spacing w:after="15" w:line="264" w:lineRule="auto"/>
              <w:ind w:left="-724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генетических задач </w:t>
            </w:r>
          </w:p>
        </w:tc>
        <w:tc>
          <w:tcPr>
            <w:tcW w:w="1126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25.12.2024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5957" w:type="dxa"/>
          </w:tcPr>
          <w:p w:rsidR="006E00B2" w:rsidRPr="00E00C90" w:rsidRDefault="006E00B2" w:rsidP="00325502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Статистический характер наследования.</w:t>
            </w:r>
          </w:p>
        </w:tc>
        <w:tc>
          <w:tcPr>
            <w:tcW w:w="1126" w:type="dxa"/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15.01.2025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957" w:type="dxa"/>
          </w:tcPr>
          <w:p w:rsidR="006E00B2" w:rsidRPr="00325502" w:rsidRDefault="006E00B2" w:rsidP="00325502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5502">
              <w:rPr>
                <w:rFonts w:ascii="Times New Roman" w:eastAsia="Times New Roman" w:hAnsi="Times New Roman" w:cs="Times New Roman"/>
                <w:b/>
                <w:iCs/>
                <w:color w:val="00000A"/>
                <w:sz w:val="28"/>
                <w:szCs w:val="28"/>
                <w:lang w:eastAsia="ru-RU"/>
              </w:rPr>
              <w:t>Тема 4. 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 Взаимодействие генов </w:t>
            </w:r>
          </w:p>
        </w:tc>
        <w:tc>
          <w:tcPr>
            <w:tcW w:w="1126" w:type="dxa"/>
          </w:tcPr>
          <w:p w:rsidR="006E00B2" w:rsidRPr="0032550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22.01.2025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325502">
            <w:pPr>
              <w:spacing w:after="15" w:line="264" w:lineRule="auto"/>
              <w:ind w:left="-546" w:right="670" w:firstLine="3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119</w:t>
            </w:r>
          </w:p>
        </w:tc>
        <w:tc>
          <w:tcPr>
            <w:tcW w:w="5957" w:type="dxa"/>
          </w:tcPr>
          <w:p w:rsidR="006E00B2" w:rsidRPr="00325502" w:rsidRDefault="006E00B2" w:rsidP="00325502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b/>
                <w:iCs/>
                <w:color w:val="00000A"/>
                <w:sz w:val="28"/>
                <w:szCs w:val="28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аллельных генов.</w:t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29.01.2025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5957" w:type="dxa"/>
          </w:tcPr>
          <w:p w:rsidR="006E00B2" w:rsidRPr="00325502" w:rsidRDefault="006E00B2" w:rsidP="00325502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b/>
                <w:iCs/>
                <w:color w:val="00000A"/>
                <w:sz w:val="28"/>
                <w:szCs w:val="28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неаллельных генов</w:t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05.02.2025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5957" w:type="dxa"/>
          </w:tcPr>
          <w:p w:rsidR="006E00B2" w:rsidRPr="00325502" w:rsidRDefault="006E00B2" w:rsidP="00325502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b/>
                <w:iCs/>
                <w:color w:val="00000A"/>
                <w:sz w:val="28"/>
                <w:szCs w:val="28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Модифицирующее действие генов.</w:t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12.02.2025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957" w:type="dxa"/>
          </w:tcPr>
          <w:p w:rsidR="006E00B2" w:rsidRPr="006170CE" w:rsidRDefault="006E00B2" w:rsidP="00325502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A"/>
                <w:sz w:val="28"/>
                <w:szCs w:val="28"/>
                <w:lang w:eastAsia="ru-RU"/>
              </w:rPr>
              <w:t>Тема 5.</w:t>
            </w:r>
            <w:r w:rsidRPr="006170CE">
              <w:rPr>
                <w:rFonts w:ascii="Times New Roman" w:eastAsia="Times New Roman" w:hAnsi="Times New Roman" w:cs="Times New Roman"/>
                <w:b/>
                <w:iCs/>
                <w:color w:val="00000A"/>
                <w:sz w:val="28"/>
                <w:szCs w:val="28"/>
                <w:lang w:eastAsia="ru-RU"/>
              </w:rPr>
              <w:t> </w:t>
            </w:r>
            <w:r w:rsidRPr="006170CE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Наследован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ие признаков, сцепсцепленных с  полом. Генетика пола </w:t>
            </w:r>
            <w:r w:rsidRPr="006170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</w:p>
        </w:tc>
        <w:tc>
          <w:tcPr>
            <w:tcW w:w="1126" w:type="dxa"/>
          </w:tcPr>
          <w:p w:rsidR="006E00B2" w:rsidRPr="006170CE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19.02.2025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5957" w:type="dxa"/>
          </w:tcPr>
          <w:p w:rsidR="006E00B2" w:rsidRPr="006170CE" w:rsidRDefault="006E00B2" w:rsidP="00325502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b/>
                <w:iCs/>
                <w:color w:val="00000A"/>
                <w:sz w:val="28"/>
                <w:szCs w:val="28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Варианты определения пола.</w:t>
            </w:r>
          </w:p>
        </w:tc>
        <w:tc>
          <w:tcPr>
            <w:tcW w:w="1126" w:type="dxa"/>
          </w:tcPr>
          <w:p w:rsidR="006E00B2" w:rsidRPr="006170CE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26.02.2025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5957" w:type="dxa"/>
          </w:tcPr>
          <w:p w:rsidR="006E00B2" w:rsidRPr="006170CE" w:rsidRDefault="006E00B2" w:rsidP="00325502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b/>
                <w:iCs/>
                <w:color w:val="00000A"/>
                <w:sz w:val="28"/>
                <w:szCs w:val="28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Хромосомное определение пола.</w:t>
            </w:r>
          </w:p>
        </w:tc>
        <w:tc>
          <w:tcPr>
            <w:tcW w:w="1126" w:type="dxa"/>
          </w:tcPr>
          <w:p w:rsidR="006E00B2" w:rsidRPr="006170CE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05.03.2025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24-25</w:t>
            </w:r>
          </w:p>
        </w:tc>
        <w:tc>
          <w:tcPr>
            <w:tcW w:w="5957" w:type="dxa"/>
          </w:tcPr>
          <w:p w:rsidR="006E00B2" w:rsidRPr="006170CE" w:rsidRDefault="006E00B2" w:rsidP="00325502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b/>
                <w:iCs/>
                <w:color w:val="00000A"/>
                <w:sz w:val="28"/>
                <w:szCs w:val="28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Наследование признаков, сцепленных с полом.</w:t>
            </w:r>
          </w:p>
        </w:tc>
        <w:tc>
          <w:tcPr>
            <w:tcW w:w="1126" w:type="dxa"/>
          </w:tcPr>
          <w:p w:rsidR="006E00B2" w:rsidRPr="006170CE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12.03.2025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26-27</w:t>
            </w:r>
          </w:p>
        </w:tc>
        <w:tc>
          <w:tcPr>
            <w:tcW w:w="5957" w:type="dxa"/>
          </w:tcPr>
          <w:p w:rsidR="006E00B2" w:rsidRPr="006170CE" w:rsidRDefault="006E00B2" w:rsidP="00325502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b/>
                <w:iCs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Генетические з</w:t>
            </w: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олевания человека</w:t>
            </w:r>
          </w:p>
        </w:tc>
        <w:tc>
          <w:tcPr>
            <w:tcW w:w="1126" w:type="dxa"/>
          </w:tcPr>
          <w:p w:rsidR="006E00B2" w:rsidRPr="006170CE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19.03.2025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957" w:type="dxa"/>
          </w:tcPr>
          <w:p w:rsidR="006E00B2" w:rsidRPr="006170CE" w:rsidRDefault="006E00B2" w:rsidP="00325502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Тема 6.</w:t>
            </w:r>
            <w:r w:rsidRPr="006170CE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Сцепление генов и кроссинговер</w:t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02.04.2025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28</w:t>
            </w:r>
          </w:p>
        </w:tc>
        <w:tc>
          <w:tcPr>
            <w:tcW w:w="5957" w:type="dxa"/>
          </w:tcPr>
          <w:p w:rsidR="006E00B2" w:rsidRPr="00E00C90" w:rsidRDefault="006E00B2" w:rsidP="00325502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Хромосомная теория наследственности</w:t>
            </w:r>
          </w:p>
        </w:tc>
        <w:tc>
          <w:tcPr>
            <w:tcW w:w="1126" w:type="dxa"/>
          </w:tcPr>
          <w:p w:rsidR="006E00B2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09.04.2025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E329DF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29</w:t>
            </w:r>
          </w:p>
        </w:tc>
        <w:tc>
          <w:tcPr>
            <w:tcW w:w="5957" w:type="dxa"/>
          </w:tcPr>
          <w:p w:rsidR="006E00B2" w:rsidRPr="00E00C90" w:rsidRDefault="006E00B2" w:rsidP="006170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Сцепление генов</w:t>
            </w:r>
          </w:p>
        </w:tc>
        <w:tc>
          <w:tcPr>
            <w:tcW w:w="1126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16.04.2025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5957" w:type="dxa"/>
          </w:tcPr>
          <w:p w:rsidR="006E00B2" w:rsidRPr="00E00C90" w:rsidRDefault="006E00B2" w:rsidP="006170CE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сцепленное наследование генов.</w:t>
            </w:r>
          </w:p>
        </w:tc>
        <w:tc>
          <w:tcPr>
            <w:tcW w:w="1126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23.04.2025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957" w:type="dxa"/>
          </w:tcPr>
          <w:p w:rsidR="006E00B2" w:rsidRPr="00E00C90" w:rsidRDefault="006E00B2" w:rsidP="006170CE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9DF">
              <w:rPr>
                <w:rFonts w:ascii="Times New Roman" w:eastAsia="Times New Roman" w:hAnsi="Times New Roman" w:cs="Times New Roman"/>
                <w:b/>
                <w:iCs/>
                <w:color w:val="00000A"/>
                <w:sz w:val="28"/>
                <w:szCs w:val="28"/>
                <w:lang w:eastAsia="ru-RU"/>
              </w:rPr>
              <w:t>Тема 7. 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Анализ родословных </w:t>
            </w:r>
            <w:r w:rsidRPr="00E32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</w:p>
        </w:tc>
        <w:tc>
          <w:tcPr>
            <w:tcW w:w="1126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30.04.2025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31</w:t>
            </w:r>
          </w:p>
        </w:tc>
        <w:tc>
          <w:tcPr>
            <w:tcW w:w="5957" w:type="dxa"/>
          </w:tcPr>
          <w:p w:rsidR="006E00B2" w:rsidRPr="00E00C90" w:rsidRDefault="006E00B2" w:rsidP="006170CE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Генеалогический метод</w:t>
            </w:r>
          </w:p>
        </w:tc>
        <w:tc>
          <w:tcPr>
            <w:tcW w:w="1126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07.05.2025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5957" w:type="dxa"/>
          </w:tcPr>
          <w:p w:rsidR="006E00B2" w:rsidRPr="00E00C90" w:rsidRDefault="006E00B2" w:rsidP="006170CE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составления графического изображения родос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родос</w:t>
            </w: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ловной.</w:t>
            </w:r>
          </w:p>
        </w:tc>
        <w:tc>
          <w:tcPr>
            <w:tcW w:w="1126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14.05.2025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5957" w:type="dxa"/>
          </w:tcPr>
          <w:p w:rsidR="006E00B2" w:rsidRPr="00E00C90" w:rsidRDefault="006E00B2" w:rsidP="006170CE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родословной</w:t>
            </w:r>
          </w:p>
        </w:tc>
        <w:tc>
          <w:tcPr>
            <w:tcW w:w="1126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21.05.2025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6E00B2" w:rsidRPr="00E329DF" w:rsidTr="00897637">
        <w:tc>
          <w:tcPr>
            <w:tcW w:w="1239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34</w:t>
            </w:r>
          </w:p>
        </w:tc>
        <w:tc>
          <w:tcPr>
            <w:tcW w:w="5957" w:type="dxa"/>
          </w:tcPr>
          <w:p w:rsidR="006E00B2" w:rsidRPr="00E00C90" w:rsidRDefault="006E00B2" w:rsidP="006170CE">
            <w:pPr>
              <w:spacing w:after="15" w:line="264" w:lineRule="auto"/>
              <w:ind w:left="-724"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повторение изученного материала</w:t>
            </w:r>
          </w:p>
        </w:tc>
        <w:tc>
          <w:tcPr>
            <w:tcW w:w="1126" w:type="dxa"/>
          </w:tcPr>
          <w:p w:rsidR="006E00B2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right w:val="single" w:sz="4" w:space="0" w:color="000000"/>
            </w:tcBorders>
            <w:vAlign w:val="bottom"/>
          </w:tcPr>
          <w:p w:rsidR="006E00B2" w:rsidRPr="00B71E7A" w:rsidRDefault="006E00B2">
            <w:pPr>
              <w:rPr>
                <w:rFonts w:ascii="Times New Roman" w:hAnsi="Times New Roman" w:cs="Times New Roman"/>
                <w:color w:val="000000"/>
              </w:rPr>
            </w:pPr>
            <w:r w:rsidRPr="00B71E7A">
              <w:rPr>
                <w:rFonts w:ascii="Times New Roman" w:hAnsi="Times New Roman" w:cs="Times New Roman"/>
                <w:color w:val="000000"/>
              </w:rPr>
              <w:t>28.05.2025</w:t>
            </w:r>
          </w:p>
        </w:tc>
        <w:tc>
          <w:tcPr>
            <w:tcW w:w="1370" w:type="dxa"/>
            <w:tcBorders>
              <w:left w:val="single" w:sz="4" w:space="0" w:color="000000"/>
            </w:tcBorders>
          </w:tcPr>
          <w:p w:rsidR="006E00B2" w:rsidRPr="00E329DF" w:rsidRDefault="006E00B2" w:rsidP="006170CE">
            <w:pPr>
              <w:spacing w:after="15" w:line="264" w:lineRule="auto"/>
              <w:ind w:left="10" w:right="67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:rsidR="00A06D8D" w:rsidRDefault="00A06D8D"/>
    <w:sectPr w:rsidR="00A06D8D" w:rsidSect="00250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32ADE"/>
    <w:multiLevelType w:val="multilevel"/>
    <w:tmpl w:val="639611FA"/>
    <w:lvl w:ilvl="0">
      <w:start w:val="1"/>
      <w:numFmt w:val="bullet"/>
      <w:lvlText w:val=""/>
      <w:lvlJc w:val="left"/>
      <w:pPr>
        <w:ind w:left="1135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bullet"/>
      <w:lvlText w:val="o"/>
      <w:lvlJc w:val="left"/>
      <w:pPr>
        <w:ind w:left="1867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bullet"/>
      <w:lvlText w:val="▪"/>
      <w:lvlJc w:val="left"/>
      <w:pPr>
        <w:ind w:left="2587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bullet"/>
      <w:lvlText w:val="•"/>
      <w:lvlJc w:val="left"/>
      <w:pPr>
        <w:ind w:left="3307" w:firstLine="0"/>
      </w:pPr>
      <w:rPr>
        <w:rFonts w:ascii="Arial" w:hAnsi="Arial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bullet"/>
      <w:lvlText w:val="o"/>
      <w:lvlJc w:val="left"/>
      <w:pPr>
        <w:ind w:left="4027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bullet"/>
      <w:lvlText w:val="▪"/>
      <w:lvlJc w:val="left"/>
      <w:pPr>
        <w:ind w:left="4747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bullet"/>
      <w:lvlText w:val="•"/>
      <w:lvlJc w:val="left"/>
      <w:pPr>
        <w:ind w:left="5467" w:firstLine="0"/>
      </w:pPr>
      <w:rPr>
        <w:rFonts w:ascii="Arial" w:hAnsi="Arial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bullet"/>
      <w:lvlText w:val="o"/>
      <w:lvlJc w:val="left"/>
      <w:pPr>
        <w:ind w:left="6187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bullet"/>
      <w:lvlText w:val="▪"/>
      <w:lvlJc w:val="left"/>
      <w:pPr>
        <w:ind w:left="6907" w:firstLine="0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626D0"/>
    <w:rsid w:val="00250A48"/>
    <w:rsid w:val="00325502"/>
    <w:rsid w:val="0034083C"/>
    <w:rsid w:val="003626D0"/>
    <w:rsid w:val="0049091D"/>
    <w:rsid w:val="004C5241"/>
    <w:rsid w:val="004E37D3"/>
    <w:rsid w:val="005107C1"/>
    <w:rsid w:val="006170CE"/>
    <w:rsid w:val="0067118D"/>
    <w:rsid w:val="006E00B2"/>
    <w:rsid w:val="006F4FCD"/>
    <w:rsid w:val="0071543B"/>
    <w:rsid w:val="0085648B"/>
    <w:rsid w:val="008849D5"/>
    <w:rsid w:val="008B7248"/>
    <w:rsid w:val="00A06D8D"/>
    <w:rsid w:val="00B71E7A"/>
    <w:rsid w:val="00B954AB"/>
    <w:rsid w:val="00C86022"/>
    <w:rsid w:val="00E00C90"/>
    <w:rsid w:val="00E329DF"/>
    <w:rsid w:val="00E87B59"/>
    <w:rsid w:val="00EA300C"/>
    <w:rsid w:val="00FD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4AB"/>
    <w:pPr>
      <w:ind w:left="720"/>
      <w:contextualSpacing/>
    </w:pPr>
  </w:style>
  <w:style w:type="table" w:styleId="a4">
    <w:name w:val="Table Grid"/>
    <w:basedOn w:val="a1"/>
    <w:uiPriority w:val="59"/>
    <w:rsid w:val="008B7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13</cp:revision>
  <dcterms:created xsi:type="dcterms:W3CDTF">2024-09-22T10:46:00Z</dcterms:created>
  <dcterms:modified xsi:type="dcterms:W3CDTF">2025-02-25T17:40:00Z</dcterms:modified>
</cp:coreProperties>
</file>