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EB" w:rsidRDefault="001E3EEB" w:rsidP="001E3EE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42618097"/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1E3EEB" w:rsidRDefault="001E3EEB" w:rsidP="001E3E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1E3EEB" w:rsidRDefault="001E3EEB" w:rsidP="001E3E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1E3EEB" w:rsidRPr="00D669AD" w:rsidRDefault="001E3EEB" w:rsidP="001E3E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3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1E3EEB" w:rsidRPr="00264E7C" w:rsidTr="006E7F1A">
        <w:trPr>
          <w:trHeight w:val="2739"/>
        </w:trPr>
        <w:tc>
          <w:tcPr>
            <w:tcW w:w="3403" w:type="dxa"/>
          </w:tcPr>
          <w:p w:rsidR="001E3EEB" w:rsidRDefault="001E3EEB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1E3EEB" w:rsidRPr="00264E7C" w:rsidRDefault="001E3EEB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3EEB" w:rsidRPr="00A331A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1E3EEB" w:rsidRPr="00A331A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1E3EEB" w:rsidRPr="00264E7C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EEB" w:rsidRPr="00264E7C" w:rsidRDefault="001E3EEB" w:rsidP="006E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1E3EEB" w:rsidRPr="00C41FAE" w:rsidRDefault="001E3EEB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1E3EEB" w:rsidRPr="00264E7C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E3EEB" w:rsidRPr="00EC3808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1E3EEB" w:rsidRPr="00264E7C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1E3EEB" w:rsidRDefault="001E3EEB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1E3EEB" w:rsidRPr="00264E7C" w:rsidRDefault="001E3EEB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1E3EEB" w:rsidRPr="00264E7C" w:rsidRDefault="001E3EEB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1E3EEB" w:rsidRPr="00264E7C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EEB" w:rsidRPr="00EC3808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EEB" w:rsidRPr="00264E7C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E3EEB" w:rsidRPr="00A331AB" w:rsidRDefault="001E3EEB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1E3EEB" w:rsidRDefault="001E3EEB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1E3EEB" w:rsidRPr="00A331AB" w:rsidRDefault="001E3EEB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3EEB" w:rsidRDefault="001E3EEB" w:rsidP="001E3E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EEB" w:rsidRPr="00264E7C" w:rsidRDefault="001E3EEB" w:rsidP="001E3E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EEB" w:rsidRDefault="001E3EEB" w:rsidP="001E3EEB">
      <w:pPr>
        <w:rPr>
          <w:rFonts w:ascii="Times New Roman" w:hAnsi="Times New Roman" w:cs="Times New Roman"/>
          <w:sz w:val="28"/>
          <w:szCs w:val="28"/>
        </w:rPr>
      </w:pPr>
    </w:p>
    <w:p w:rsidR="001E3EEB" w:rsidRPr="00264E7C" w:rsidRDefault="001E3EEB" w:rsidP="001E3EEB">
      <w:pPr>
        <w:rPr>
          <w:rFonts w:ascii="Times New Roman" w:hAnsi="Times New Roman" w:cs="Times New Roman"/>
          <w:sz w:val="28"/>
          <w:szCs w:val="28"/>
        </w:rPr>
      </w:pPr>
    </w:p>
    <w:p w:rsidR="001E3EEB" w:rsidRDefault="001E3EEB" w:rsidP="001E3E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1E3EEB" w:rsidRDefault="001E3EEB" w:rsidP="001E3E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внеурочных занятий по математике</w:t>
      </w:r>
    </w:p>
    <w:p w:rsidR="001E3EEB" w:rsidRDefault="001E3EEB" w:rsidP="001E3E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«Волшебный мир чисел»</w:t>
      </w:r>
    </w:p>
    <w:p w:rsidR="001E3EEB" w:rsidRDefault="001E3EEB" w:rsidP="001E3EE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3EEB" w:rsidRDefault="001E3EEB" w:rsidP="001E3EEB">
      <w:pPr>
        <w:rPr>
          <w:rFonts w:ascii="Times New Roman" w:hAnsi="Times New Roman" w:cs="Times New Roman"/>
          <w:b/>
          <w:sz w:val="32"/>
          <w:szCs w:val="32"/>
        </w:rPr>
      </w:pPr>
    </w:p>
    <w:p w:rsidR="001E3EEB" w:rsidRDefault="001E3EEB" w:rsidP="001E3EE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3EEB" w:rsidRPr="00A331AB" w:rsidRDefault="001E3EEB" w:rsidP="001E3EE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3EEB" w:rsidRDefault="001E3EEB" w:rsidP="001E3E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   начальных классов : Кузнецова Юлия Константиновна </w:t>
      </w:r>
    </w:p>
    <w:p w:rsidR="001E3EEB" w:rsidRDefault="001E3EEB" w:rsidP="001E3EEB">
      <w:pPr>
        <w:rPr>
          <w:rFonts w:ascii="Times New Roman" w:hAnsi="Times New Roman" w:cs="Times New Roman"/>
          <w:sz w:val="24"/>
          <w:szCs w:val="24"/>
        </w:rPr>
      </w:pPr>
    </w:p>
    <w:p w:rsidR="001E3EEB" w:rsidRDefault="001E3EEB" w:rsidP="001E3EEB">
      <w:pPr>
        <w:rPr>
          <w:rFonts w:ascii="Times New Roman" w:hAnsi="Times New Roman" w:cs="Times New Roman"/>
          <w:sz w:val="24"/>
          <w:szCs w:val="24"/>
        </w:rPr>
      </w:pPr>
    </w:p>
    <w:p w:rsidR="001E3EEB" w:rsidRPr="00D669AD" w:rsidRDefault="001E3EEB" w:rsidP="001E3EEB">
      <w:pPr>
        <w:rPr>
          <w:rFonts w:ascii="Times New Roman" w:hAnsi="Times New Roman" w:cs="Times New Roman"/>
          <w:sz w:val="24"/>
          <w:szCs w:val="24"/>
        </w:rPr>
      </w:pPr>
    </w:p>
    <w:p w:rsidR="001E3EEB" w:rsidRPr="00D669AD" w:rsidRDefault="001E3EEB" w:rsidP="001E3E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AC5E01" w:rsidRPr="005D4919" w:rsidRDefault="00AC5E01" w:rsidP="00AC5E01">
      <w:pPr>
        <w:sectPr w:rsidR="00AC5E01" w:rsidRPr="005D4919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2B31D5" w:rsidRPr="002B31D5" w:rsidRDefault="002B31D5" w:rsidP="002B31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задачи воспитания любознательного, активно и заинтересованно познающего мир младшего школьника, обучение решению математических задач творческого и поискового характера будет проходить более успешно, если урочная деятельность дополнится внеурочной работой. В этом может помочь кружок «В</w:t>
      </w: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олшебный мир</w:t>
      </w: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чисел», расширяющий математический кругозор и эрудицию учащихся, способствующий формированию </w:t>
      </w:r>
      <w:r w:rsidRPr="002B31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познавательных </w:t>
      </w: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универсальных учебных действий.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Предлагаемый кружок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деятельности, позволят обучающимся реализовать свои возможности, приобрести уверенность в своих силах.</w:t>
      </w:r>
    </w:p>
    <w:p w:rsidR="002B31D5" w:rsidRPr="002B31D5" w:rsidRDefault="008D3EBE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кружка «В</w:t>
      </w: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олшебный  мир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 </w:t>
      </w:r>
      <w:r w:rsidR="002B31D5" w:rsidRPr="002B31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 решать учебную задачу творчески. 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Общая характеристика кружка.</w:t>
      </w:r>
    </w:p>
    <w:p w:rsidR="002B31D5" w:rsidRPr="002B31D5" w:rsidRDefault="008D3EBE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Кружок «В</w:t>
      </w: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олшебный мир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чисел» входит во внеурочную деятельность по направлению </w:t>
      </w:r>
      <w:r w:rsidR="002B31D5" w:rsidRPr="002B31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общеинтеллектуальное 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личности.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2B31D5" w:rsidRPr="002B31D5" w:rsidRDefault="008D3EBE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- это возможность научить ученика рассуждать, сомневаться, задумываться, стараться и самому найти выход - ответ.</w:t>
      </w:r>
    </w:p>
    <w:p w:rsidR="002B31D5" w:rsidRPr="002B31D5" w:rsidRDefault="008D3EBE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Кружок «В</w:t>
      </w: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олшебный мир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чисел» 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учитывает возрастные особенности младших школьников и поэтому предусматривает </w:t>
      </w:r>
      <w:r w:rsidR="002B31D5" w:rsidRPr="002B31D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организацию подвижной деятельности учащихся,</w:t>
      </w:r>
      <w:r w:rsidR="002B31D5" w:rsidRPr="002B31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которая не мешает умственной работе. С этой 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целью включены подвижные математические игры, предусмотрена последовательная смена деятельности в течение одного занятия;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игр «Ручеёк», «Пересадки»,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Место кружка в учебном плане.</w:t>
      </w:r>
    </w:p>
    <w:p w:rsidR="002B31D5" w:rsidRPr="002B31D5" w:rsidRDefault="008D3EBE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B31D5"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34 часа в год с проведением занятий 1 раз в неделю. Содержание кружка отвечает требованию к организации внеурочной деятельности: соответствует курсу «Математика».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Ценностными ориентирами содержания</w:t>
      </w:r>
      <w:r w:rsidRPr="002B31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курса являются: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умения рассуждать как компонента логической грамотности;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эвристических приемов рассуждений;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интеллектуальных умений, связанных с выбором стратегии решения, анализом ситуации, сопоставлением данных;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познавательной активности и самостоятельности учащихся;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способностей наблюдать, сравнивать, обобщать, находить простейшие закономерности, использовать догадку, строить и проверять простейшие гипотезы;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пространственных представлений и пространственного воображения;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привлечение учащихся к обмену информацией в ходе свободного общения на занятиях.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Личностные, метапредметные и предметные результаты изучения курса «</w:t>
      </w:r>
      <w:r w:rsidRPr="00CF01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Волшебный мир</w:t>
      </w:r>
      <w:r w:rsidRPr="002B31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чисел».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Личностными результатами</w:t>
      </w:r>
      <w:r w:rsidRPr="002B31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данного курса являются:</w:t>
      </w:r>
    </w:p>
    <w:p w:rsidR="002B31D5" w:rsidRPr="002B31D5" w:rsidRDefault="002B31D5" w:rsidP="002B31D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2B31D5" w:rsidRPr="002B31D5" w:rsidRDefault="002B31D5" w:rsidP="002B31D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внимательности, настойчивости, целеустремленности, умения преодолевать трудности - качеств весьма важных в практической деятельности любого человека;</w:t>
      </w:r>
    </w:p>
    <w:p w:rsidR="002B31D5" w:rsidRPr="002B31D5" w:rsidRDefault="002B31D5" w:rsidP="002B31D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чувства справедливости, ответственности;</w:t>
      </w:r>
    </w:p>
    <w:p w:rsidR="002B31D5" w:rsidRPr="002B31D5" w:rsidRDefault="002B31D5" w:rsidP="002B31D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самостоятельности суждений, независимости и нестандартности мышления.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Метапредметные результаты</w:t>
      </w:r>
      <w:r w:rsidRPr="002B31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содержании программы в разделе «Универсальные учебные действия».</w:t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Предметные результаты</w:t>
      </w:r>
      <w:r w:rsidRPr="002B31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отражены в содержании программы (раздел «Основное содержание»)</w:t>
      </w:r>
    </w:p>
    <w:p w:rsidR="002B31D5" w:rsidRPr="00CF013E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33692" w:rsidRPr="00CF013E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92" w:rsidRPr="00CF013E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92" w:rsidRPr="00CF013E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92" w:rsidRPr="00CF013E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92" w:rsidRPr="00CF013E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92" w:rsidRPr="00CF013E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92" w:rsidRPr="00CF013E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92" w:rsidRPr="00CF013E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92" w:rsidRPr="00CF013E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33692" w:rsidRPr="00F33692" w:rsidRDefault="00F33692" w:rsidP="00F336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2092"/>
      </w:tblGrid>
      <w:tr w:rsidR="00796D86" w:rsidRPr="00796D86" w:rsidTr="00F33692">
        <w:tc>
          <w:tcPr>
            <w:tcW w:w="675" w:type="dxa"/>
          </w:tcPr>
          <w:p w:rsidR="00F33692" w:rsidRPr="00796D86" w:rsidRDefault="00F33692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</w:tcPr>
          <w:p w:rsidR="00F33692" w:rsidRPr="00796D86" w:rsidRDefault="00F33692" w:rsidP="00F33692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092" w:type="dxa"/>
          </w:tcPr>
          <w:p w:rsidR="00F33692" w:rsidRPr="00796D86" w:rsidRDefault="00F33692" w:rsidP="00F33692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- это интересно. Зачем изучать математику.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Веселая геометрия.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карусель. Работа в группах.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головоломки. Составление и решение ребусов.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путешествие. Тренировка внимания, памяти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Задачи-смекалки.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многоугольников и углов.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 «Веселый счет»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логических задач. Конкурс Знатоков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задач, формирующих геометрическую наблюдательность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марафон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математических пирамид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Занимательная геометрия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знатоков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путешествие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24.12.24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карусель.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викторина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геометрических фигур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путешествие.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диктант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4" w:type="dxa"/>
          </w:tcPr>
          <w:p w:rsidR="002B31D5" w:rsidRPr="002B31D5" w:rsidRDefault="00796D86" w:rsidP="00415C3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- это интересно. Зачем изучать математику.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4" w:type="dxa"/>
          </w:tcPr>
          <w:p w:rsidR="00796D86" w:rsidRPr="00796D86" w:rsidRDefault="0079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карусель.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4" w:type="dxa"/>
          </w:tcPr>
          <w:p w:rsidR="00796D86" w:rsidRPr="00796D86" w:rsidRDefault="0079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карусель.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</w:tr>
      <w:tr w:rsidR="00F33692" w:rsidRPr="00796D86" w:rsidTr="00F33692">
        <w:tc>
          <w:tcPr>
            <w:tcW w:w="675" w:type="dxa"/>
          </w:tcPr>
          <w:p w:rsidR="00F33692" w:rsidRPr="00796D86" w:rsidRDefault="00F33692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4" w:type="dxa"/>
          </w:tcPr>
          <w:p w:rsidR="00F33692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092" w:type="dxa"/>
          </w:tcPr>
          <w:p w:rsidR="00F33692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804" w:type="dxa"/>
          </w:tcPr>
          <w:p w:rsidR="00796D86" w:rsidRPr="00796D86" w:rsidRDefault="0079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4" w:type="dxa"/>
          </w:tcPr>
          <w:p w:rsidR="00796D86" w:rsidRPr="00796D86" w:rsidRDefault="0079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4" w:type="dxa"/>
          </w:tcPr>
          <w:p w:rsidR="00796D86" w:rsidRPr="00796D86" w:rsidRDefault="0079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марафон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13.05.25</w:t>
            </w:r>
          </w:p>
        </w:tc>
      </w:tr>
      <w:tr w:rsidR="00796D86" w:rsidRPr="00796D86" w:rsidTr="00F33692">
        <w:tc>
          <w:tcPr>
            <w:tcW w:w="675" w:type="dxa"/>
          </w:tcPr>
          <w:p w:rsidR="00796D86" w:rsidRPr="00796D86" w:rsidRDefault="00796D86" w:rsidP="002B31D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4" w:type="dxa"/>
          </w:tcPr>
          <w:p w:rsidR="00796D86" w:rsidRPr="00796D86" w:rsidRDefault="0079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марафон</w:t>
            </w:r>
          </w:p>
        </w:tc>
        <w:tc>
          <w:tcPr>
            <w:tcW w:w="2092" w:type="dxa"/>
          </w:tcPr>
          <w:p w:rsidR="00796D86" w:rsidRPr="00796D86" w:rsidRDefault="00796D86" w:rsidP="00796D86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</w:tr>
    </w:tbl>
    <w:p w:rsidR="00F33692" w:rsidRPr="002B31D5" w:rsidRDefault="00F33692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B31D5" w:rsidRPr="002B31D5" w:rsidRDefault="002B31D5" w:rsidP="002B31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B31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B31D5" w:rsidRPr="002B31D5" w:rsidRDefault="002B31D5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B31D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04CD4" w:rsidRDefault="00704CD4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96DF9" w:rsidRDefault="00996DF9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B31D5" w:rsidRPr="002B31D5" w:rsidRDefault="002B31D5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B31D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2B31D5" w:rsidRPr="002B31D5" w:rsidRDefault="002B31D5" w:rsidP="002B31D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B31D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2B31D5" w:rsidRPr="002B31D5" w:rsidRDefault="002B31D5" w:rsidP="00996DF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Литература</w:t>
      </w:r>
    </w:p>
    <w:p w:rsidR="002B31D5" w:rsidRPr="002B31D5" w:rsidRDefault="002B31D5" w:rsidP="00996DF9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1D5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Г. Житомирский, Л. Н. Шеврин «Путешествие по стране геометрии». М., « Педагогика-Пресс», 1994</w:t>
      </w:r>
    </w:p>
    <w:p w:rsidR="002B31D5" w:rsidRPr="002B31D5" w:rsidRDefault="002B31D5" w:rsidP="00996DF9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1D5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Жильцова, Л.А. Обухова «Поурочные разработки по наглядной геометрии», М., «ВАКО», 2004</w:t>
      </w:r>
    </w:p>
    <w:p w:rsidR="002B31D5" w:rsidRPr="002B31D5" w:rsidRDefault="002B31D5" w:rsidP="00996DF9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1D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Волина В. Праздник числа (Занимательная математика для детей): Книга для учителей и родителей. – М.: Знание, 1994. – 336 с.</w:t>
      </w:r>
    </w:p>
    <w:p w:rsidR="002B31D5" w:rsidRPr="002B31D5" w:rsidRDefault="002B31D5" w:rsidP="00996DF9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1D5">
        <w:rPr>
          <w:rFonts w:ascii="Times New Roman" w:eastAsia="Times New Roman" w:hAnsi="Times New Roman" w:cs="Times New Roman"/>
          <w:sz w:val="24"/>
          <w:szCs w:val="24"/>
          <w:lang w:eastAsia="ru-RU"/>
        </w:rPr>
        <w:t>Б.П. Никитин «Ступеньки творчества или развивающие игры», М., «Просвещение», 1990</w:t>
      </w:r>
    </w:p>
    <w:p w:rsidR="002B31D5" w:rsidRPr="002B31D5" w:rsidRDefault="002B31D5" w:rsidP="00996DF9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1D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Шадрина И.В. Методические рекомендации к комплекту рабочих тетрадей. 1-4 классы.- М. «Школьная Пресса». 2003</w:t>
      </w:r>
    </w:p>
    <w:p w:rsidR="002B31D5" w:rsidRPr="002B31D5" w:rsidRDefault="002B31D5" w:rsidP="00996DF9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1D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Шадрина И.В. Обучение математике в начальных классах. Пособие для учителей, родителей, студентов педвузов. – М. «Школьная Пресса». 2003</w:t>
      </w:r>
    </w:p>
    <w:p w:rsidR="002B31D5" w:rsidRPr="002B31D5" w:rsidRDefault="002B31D5" w:rsidP="00996DF9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1D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Шадрина И.В. Обучение геометрии в начальных классах. Пособие для учителей, родителей, студентов педвузов. – М. «Школьная Пресса». 2002</w:t>
      </w:r>
    </w:p>
    <w:p w:rsidR="0079645B" w:rsidRPr="00996DF9" w:rsidRDefault="0079645B" w:rsidP="00996DF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9645B" w:rsidRPr="00996DF9" w:rsidSect="00A30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097C"/>
    <w:multiLevelType w:val="multilevel"/>
    <w:tmpl w:val="1764A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71584C"/>
    <w:multiLevelType w:val="multilevel"/>
    <w:tmpl w:val="61AEC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7665F0"/>
    <w:multiLevelType w:val="multilevel"/>
    <w:tmpl w:val="EE549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B7A74"/>
    <w:rsid w:val="001E3EEB"/>
    <w:rsid w:val="002B31D5"/>
    <w:rsid w:val="0031645F"/>
    <w:rsid w:val="00704CD4"/>
    <w:rsid w:val="0079645B"/>
    <w:rsid w:val="00796D86"/>
    <w:rsid w:val="008D3EBE"/>
    <w:rsid w:val="00996DF9"/>
    <w:rsid w:val="00A300B3"/>
    <w:rsid w:val="00AC5E01"/>
    <w:rsid w:val="00CF013E"/>
    <w:rsid w:val="00EB7A74"/>
    <w:rsid w:val="00F3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9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0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0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9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0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01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2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Ирина</cp:lastModifiedBy>
  <cp:revision>12</cp:revision>
  <cp:lastPrinted>2024-10-07T16:35:00Z</cp:lastPrinted>
  <dcterms:created xsi:type="dcterms:W3CDTF">2024-10-07T15:51:00Z</dcterms:created>
  <dcterms:modified xsi:type="dcterms:W3CDTF">2025-02-25T18:35:00Z</dcterms:modified>
</cp:coreProperties>
</file>