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E90" w:rsidRDefault="00A44E90" w:rsidP="00A44E90">
      <w:pPr>
        <w:jc w:val="center"/>
        <w:rPr>
          <w:sz w:val="24"/>
          <w:szCs w:val="24"/>
        </w:rPr>
      </w:pPr>
      <w:r>
        <w:rPr>
          <w:sz w:val="24"/>
          <w:szCs w:val="24"/>
        </w:rPr>
        <w:t>МИНИСТЕРСТВО ПРОСВЕЩЕНИЯ РОССИЙСКОЙ ФЕДЕРАЦИИ</w:t>
      </w:r>
    </w:p>
    <w:p w:rsidR="00A44E90" w:rsidRDefault="00A44E90" w:rsidP="00A44E90">
      <w:pPr>
        <w:jc w:val="center"/>
        <w:rPr>
          <w:sz w:val="24"/>
          <w:szCs w:val="24"/>
        </w:rPr>
      </w:pPr>
      <w:r>
        <w:rPr>
          <w:sz w:val="24"/>
          <w:szCs w:val="24"/>
        </w:rPr>
        <w:t>Министерство образования Саратовской области</w:t>
      </w:r>
    </w:p>
    <w:p w:rsidR="00A44E90" w:rsidRDefault="00A44E90" w:rsidP="00A44E90">
      <w:pPr>
        <w:jc w:val="center"/>
        <w:rPr>
          <w:sz w:val="24"/>
          <w:szCs w:val="24"/>
        </w:rPr>
      </w:pPr>
      <w:r>
        <w:rPr>
          <w:sz w:val="24"/>
          <w:szCs w:val="24"/>
        </w:rPr>
        <w:t>Администрация Балашовского района Саратовской области</w:t>
      </w:r>
    </w:p>
    <w:p w:rsidR="00A44E90" w:rsidRPr="00D669AD" w:rsidRDefault="00A44E90" w:rsidP="00A44E90">
      <w:pPr>
        <w:jc w:val="center"/>
        <w:rPr>
          <w:sz w:val="24"/>
          <w:szCs w:val="24"/>
        </w:rPr>
      </w:pPr>
      <w:r>
        <w:rPr>
          <w:sz w:val="24"/>
          <w:szCs w:val="24"/>
        </w:rPr>
        <w:t xml:space="preserve">МАОУ </w:t>
      </w:r>
      <w:r w:rsidRPr="00D669AD">
        <w:rPr>
          <w:sz w:val="24"/>
          <w:szCs w:val="24"/>
        </w:rPr>
        <w:t xml:space="preserve">«Гимназия имени </w:t>
      </w:r>
      <w:r>
        <w:rPr>
          <w:sz w:val="24"/>
          <w:szCs w:val="24"/>
        </w:rPr>
        <w:t>Ю.А.Гарнаева»</w:t>
      </w:r>
    </w:p>
    <w:tbl>
      <w:tblPr>
        <w:tblStyle w:val="a7"/>
        <w:tblW w:w="10207" w:type="dxa"/>
        <w:tblInd w:w="-318" w:type="dxa"/>
        <w:tblLook w:val="04A0" w:firstRow="1" w:lastRow="0" w:firstColumn="1" w:lastColumn="0" w:noHBand="0" w:noVBand="1"/>
      </w:tblPr>
      <w:tblGrid>
        <w:gridCol w:w="3403"/>
        <w:gridCol w:w="3402"/>
        <w:gridCol w:w="3402"/>
      </w:tblGrid>
      <w:tr w:rsidR="00A44E90" w:rsidRPr="00264E7C" w:rsidTr="003F3334">
        <w:trPr>
          <w:trHeight w:val="2597"/>
        </w:trPr>
        <w:tc>
          <w:tcPr>
            <w:tcW w:w="3403" w:type="dxa"/>
          </w:tcPr>
          <w:p w:rsidR="00A44E90" w:rsidRPr="00264E7C" w:rsidRDefault="00A44E90" w:rsidP="003F3334">
            <w:pPr>
              <w:jc w:val="center"/>
              <w:rPr>
                <w:b/>
                <w:sz w:val="24"/>
                <w:szCs w:val="24"/>
              </w:rPr>
            </w:pPr>
            <w:r w:rsidRPr="00264E7C">
              <w:rPr>
                <w:b/>
                <w:sz w:val="24"/>
                <w:szCs w:val="24"/>
              </w:rPr>
              <w:t>«Рассмотрено»</w:t>
            </w:r>
          </w:p>
          <w:p w:rsidR="00A44E90" w:rsidRPr="00264E7C" w:rsidRDefault="00A44E90" w:rsidP="003F3334">
            <w:pPr>
              <w:jc w:val="center"/>
              <w:rPr>
                <w:sz w:val="24"/>
                <w:szCs w:val="24"/>
              </w:rPr>
            </w:pPr>
          </w:p>
          <w:p w:rsidR="00A44E90" w:rsidRPr="00264E7C" w:rsidRDefault="00A44E90" w:rsidP="003F3334">
            <w:pPr>
              <w:rPr>
                <w:sz w:val="24"/>
                <w:szCs w:val="24"/>
              </w:rPr>
            </w:pPr>
            <w:r>
              <w:rPr>
                <w:sz w:val="24"/>
                <w:szCs w:val="24"/>
              </w:rPr>
              <w:t>Руководитель МО</w:t>
            </w:r>
          </w:p>
          <w:p w:rsidR="00A44E90" w:rsidRPr="00264E7C" w:rsidRDefault="00A44E90" w:rsidP="003F3334">
            <w:pPr>
              <w:rPr>
                <w:sz w:val="24"/>
                <w:szCs w:val="24"/>
              </w:rPr>
            </w:pPr>
          </w:p>
          <w:p w:rsidR="00A44E90" w:rsidRPr="00A44E90" w:rsidRDefault="00A44E90" w:rsidP="003F3334">
            <w:pPr>
              <w:rPr>
                <w:sz w:val="24"/>
                <w:szCs w:val="24"/>
              </w:rPr>
            </w:pPr>
            <w:r w:rsidRPr="00264E7C">
              <w:rPr>
                <w:sz w:val="24"/>
                <w:szCs w:val="24"/>
              </w:rPr>
              <w:softHyphen/>
            </w:r>
            <w:r w:rsidRPr="00264E7C">
              <w:rPr>
                <w:sz w:val="24"/>
                <w:szCs w:val="24"/>
              </w:rPr>
              <w:softHyphen/>
            </w:r>
            <w:r w:rsidRPr="00264E7C">
              <w:rPr>
                <w:sz w:val="24"/>
                <w:szCs w:val="24"/>
              </w:rPr>
              <w:softHyphen/>
            </w:r>
            <w:r w:rsidRPr="00264E7C">
              <w:rPr>
                <w:sz w:val="24"/>
                <w:szCs w:val="24"/>
              </w:rPr>
              <w:softHyphen/>
            </w:r>
            <w:r w:rsidRPr="00264E7C">
              <w:rPr>
                <w:sz w:val="24"/>
                <w:szCs w:val="24"/>
              </w:rPr>
              <w:softHyphen/>
            </w:r>
            <w:r w:rsidRPr="00264E7C">
              <w:rPr>
                <w:sz w:val="24"/>
                <w:szCs w:val="24"/>
              </w:rPr>
              <w:softHyphen/>
            </w:r>
            <w:r w:rsidRPr="00264E7C">
              <w:rPr>
                <w:sz w:val="24"/>
                <w:szCs w:val="24"/>
              </w:rPr>
              <w:softHyphen/>
            </w:r>
            <w:r w:rsidRPr="00264E7C">
              <w:rPr>
                <w:sz w:val="24"/>
                <w:szCs w:val="24"/>
              </w:rPr>
              <w:softHyphen/>
            </w:r>
            <w:r>
              <w:rPr>
                <w:sz w:val="24"/>
                <w:szCs w:val="24"/>
              </w:rPr>
              <w:t>_____________</w:t>
            </w:r>
            <w:r w:rsidRPr="00A44E90">
              <w:rPr>
                <w:sz w:val="24"/>
                <w:szCs w:val="24"/>
              </w:rPr>
              <w:t>/___________/</w:t>
            </w:r>
          </w:p>
          <w:p w:rsidR="00A44E90" w:rsidRPr="00A44E90" w:rsidRDefault="00A44E90" w:rsidP="003F3334">
            <w:pPr>
              <w:rPr>
                <w:sz w:val="24"/>
                <w:szCs w:val="24"/>
              </w:rPr>
            </w:pPr>
          </w:p>
          <w:p w:rsidR="00A44E90" w:rsidRDefault="00A44E90" w:rsidP="003F3334">
            <w:pPr>
              <w:rPr>
                <w:sz w:val="24"/>
                <w:szCs w:val="24"/>
              </w:rPr>
            </w:pPr>
            <w:r>
              <w:rPr>
                <w:sz w:val="24"/>
                <w:szCs w:val="24"/>
              </w:rPr>
              <w:t>Протокол №1</w:t>
            </w:r>
          </w:p>
          <w:p w:rsidR="00A44E90" w:rsidRPr="00C41FAE" w:rsidRDefault="00A44E90" w:rsidP="003F3334">
            <w:pPr>
              <w:rPr>
                <w:sz w:val="24"/>
                <w:szCs w:val="24"/>
              </w:rPr>
            </w:pPr>
            <w:r>
              <w:rPr>
                <w:sz w:val="24"/>
                <w:szCs w:val="24"/>
              </w:rPr>
              <w:t>от «29» августа 2024г.</w:t>
            </w:r>
          </w:p>
          <w:p w:rsidR="00A44E90" w:rsidRPr="00264E7C" w:rsidRDefault="00A44E90" w:rsidP="003F3334">
            <w:pPr>
              <w:rPr>
                <w:sz w:val="24"/>
                <w:szCs w:val="24"/>
              </w:rPr>
            </w:pPr>
          </w:p>
          <w:p w:rsidR="00A44E90" w:rsidRPr="00264E7C" w:rsidRDefault="00A44E90" w:rsidP="003F3334">
            <w:pPr>
              <w:jc w:val="center"/>
              <w:rPr>
                <w:sz w:val="24"/>
                <w:szCs w:val="24"/>
              </w:rPr>
            </w:pPr>
            <w:r w:rsidRPr="00A44E90">
              <w:rPr>
                <w:sz w:val="24"/>
                <w:szCs w:val="24"/>
              </w:rPr>
              <w:t xml:space="preserve"> </w:t>
            </w:r>
          </w:p>
        </w:tc>
        <w:tc>
          <w:tcPr>
            <w:tcW w:w="3402" w:type="dxa"/>
          </w:tcPr>
          <w:p w:rsidR="00A44E90" w:rsidRPr="00C41FAE" w:rsidRDefault="00A44E90" w:rsidP="003F3334">
            <w:pPr>
              <w:jc w:val="center"/>
              <w:rPr>
                <w:b/>
                <w:sz w:val="24"/>
                <w:szCs w:val="24"/>
              </w:rPr>
            </w:pPr>
            <w:r w:rsidRPr="00264E7C">
              <w:rPr>
                <w:b/>
                <w:sz w:val="24"/>
                <w:szCs w:val="24"/>
              </w:rPr>
              <w:t>«Согласовано»</w:t>
            </w:r>
          </w:p>
          <w:p w:rsidR="00A44E90" w:rsidRPr="00264E7C" w:rsidRDefault="00A44E90" w:rsidP="003F3334">
            <w:pPr>
              <w:rPr>
                <w:sz w:val="24"/>
                <w:szCs w:val="24"/>
              </w:rPr>
            </w:pPr>
          </w:p>
          <w:p w:rsidR="00A44E90" w:rsidRPr="00264E7C" w:rsidRDefault="00A44E90" w:rsidP="003F3334">
            <w:pPr>
              <w:rPr>
                <w:sz w:val="24"/>
                <w:szCs w:val="24"/>
              </w:rPr>
            </w:pPr>
            <w:r w:rsidRPr="00264E7C">
              <w:rPr>
                <w:sz w:val="24"/>
                <w:szCs w:val="24"/>
              </w:rPr>
              <w:t>Зам. директора по ВР</w:t>
            </w:r>
          </w:p>
          <w:p w:rsidR="00A44E90" w:rsidRPr="00264E7C" w:rsidRDefault="00A44E90" w:rsidP="003F3334">
            <w:pPr>
              <w:rPr>
                <w:sz w:val="24"/>
                <w:szCs w:val="24"/>
              </w:rPr>
            </w:pPr>
          </w:p>
          <w:p w:rsidR="00A44E90" w:rsidRPr="00264E7C" w:rsidRDefault="00A44E90" w:rsidP="003F3334">
            <w:pPr>
              <w:rPr>
                <w:sz w:val="24"/>
                <w:szCs w:val="24"/>
              </w:rPr>
            </w:pPr>
            <w:r w:rsidRPr="00264E7C">
              <w:rPr>
                <w:sz w:val="24"/>
                <w:szCs w:val="24"/>
              </w:rPr>
              <w:t>______</w:t>
            </w:r>
            <w:r>
              <w:rPr>
                <w:sz w:val="24"/>
                <w:szCs w:val="24"/>
              </w:rPr>
              <w:t>___</w:t>
            </w:r>
            <w:r>
              <w:rPr>
                <w:sz w:val="24"/>
                <w:szCs w:val="24"/>
              </w:rPr>
              <w:softHyphen/>
            </w:r>
            <w:r>
              <w:rPr>
                <w:sz w:val="24"/>
                <w:szCs w:val="24"/>
              </w:rPr>
              <w:softHyphen/>
            </w:r>
            <w:r>
              <w:rPr>
                <w:sz w:val="24"/>
                <w:szCs w:val="24"/>
              </w:rPr>
              <w:softHyphen/>
            </w:r>
            <w:r>
              <w:rPr>
                <w:sz w:val="24"/>
                <w:szCs w:val="24"/>
              </w:rPr>
              <w:softHyphen/>
            </w:r>
            <w:r w:rsidRPr="00264E7C">
              <w:rPr>
                <w:sz w:val="24"/>
                <w:szCs w:val="24"/>
              </w:rPr>
              <w:t xml:space="preserve">/Родькина М.С./                  </w:t>
            </w:r>
          </w:p>
          <w:p w:rsidR="00A44E90" w:rsidRDefault="00A44E90" w:rsidP="003F3334">
            <w:pPr>
              <w:rPr>
                <w:b/>
                <w:sz w:val="24"/>
                <w:szCs w:val="24"/>
              </w:rPr>
            </w:pPr>
          </w:p>
          <w:p w:rsidR="00A44E90" w:rsidRDefault="00A44E90" w:rsidP="003F3334">
            <w:pPr>
              <w:rPr>
                <w:sz w:val="24"/>
                <w:szCs w:val="24"/>
              </w:rPr>
            </w:pPr>
            <w:r>
              <w:rPr>
                <w:sz w:val="24"/>
                <w:szCs w:val="24"/>
              </w:rPr>
              <w:t>Протокол №1</w:t>
            </w:r>
          </w:p>
          <w:p w:rsidR="00A44E90" w:rsidRPr="00C41FAE" w:rsidRDefault="00A44E90" w:rsidP="003F3334">
            <w:pPr>
              <w:rPr>
                <w:sz w:val="24"/>
                <w:szCs w:val="24"/>
              </w:rPr>
            </w:pPr>
            <w:r>
              <w:rPr>
                <w:sz w:val="24"/>
                <w:szCs w:val="24"/>
              </w:rPr>
              <w:t>от «29» августа 2024г.</w:t>
            </w:r>
          </w:p>
          <w:p w:rsidR="00A44E90" w:rsidRPr="00264E7C" w:rsidRDefault="00A44E90" w:rsidP="003F3334">
            <w:pPr>
              <w:rPr>
                <w:sz w:val="24"/>
                <w:szCs w:val="24"/>
              </w:rPr>
            </w:pPr>
          </w:p>
          <w:p w:rsidR="00A44E90" w:rsidRPr="00264E7C" w:rsidRDefault="00A44E90" w:rsidP="003F3334">
            <w:pPr>
              <w:rPr>
                <w:b/>
                <w:sz w:val="24"/>
                <w:szCs w:val="24"/>
              </w:rPr>
            </w:pPr>
          </w:p>
        </w:tc>
        <w:tc>
          <w:tcPr>
            <w:tcW w:w="3402" w:type="dxa"/>
          </w:tcPr>
          <w:p w:rsidR="00A44E90" w:rsidRPr="00264E7C" w:rsidRDefault="00A44E90" w:rsidP="003F3334">
            <w:pPr>
              <w:jc w:val="center"/>
              <w:rPr>
                <w:b/>
                <w:sz w:val="24"/>
                <w:szCs w:val="24"/>
              </w:rPr>
            </w:pPr>
            <w:r w:rsidRPr="00264E7C">
              <w:rPr>
                <w:b/>
                <w:sz w:val="24"/>
                <w:szCs w:val="24"/>
              </w:rPr>
              <w:t>«Утверждаю»</w:t>
            </w:r>
          </w:p>
          <w:p w:rsidR="00A44E90" w:rsidRPr="00264E7C" w:rsidRDefault="00A44E90" w:rsidP="003F3334">
            <w:pPr>
              <w:rPr>
                <w:sz w:val="24"/>
                <w:szCs w:val="24"/>
              </w:rPr>
            </w:pPr>
          </w:p>
          <w:p w:rsidR="00A44E90" w:rsidRPr="00264E7C" w:rsidRDefault="00A44E90" w:rsidP="003F3334">
            <w:pPr>
              <w:rPr>
                <w:sz w:val="24"/>
                <w:szCs w:val="24"/>
              </w:rPr>
            </w:pPr>
            <w:r w:rsidRPr="00264E7C">
              <w:rPr>
                <w:sz w:val="24"/>
                <w:szCs w:val="24"/>
              </w:rPr>
              <w:t>Директор МОУ «Гимназия имени Ю.А. Гарнаева»</w:t>
            </w:r>
          </w:p>
          <w:p w:rsidR="00A44E90" w:rsidRDefault="00A44E90" w:rsidP="003F3334">
            <w:pPr>
              <w:rPr>
                <w:sz w:val="24"/>
                <w:szCs w:val="24"/>
              </w:rPr>
            </w:pPr>
          </w:p>
          <w:p w:rsidR="00A44E90" w:rsidRPr="00A44E90" w:rsidRDefault="00A44E90" w:rsidP="003F3334">
            <w:pPr>
              <w:rPr>
                <w:sz w:val="24"/>
                <w:szCs w:val="24"/>
              </w:rPr>
            </w:pPr>
            <w:r w:rsidRPr="00264E7C">
              <w:rPr>
                <w:sz w:val="24"/>
                <w:szCs w:val="24"/>
              </w:rPr>
              <w:t>____________</w:t>
            </w:r>
            <w:r w:rsidRPr="00A44E90">
              <w:rPr>
                <w:sz w:val="24"/>
                <w:szCs w:val="24"/>
              </w:rPr>
              <w:t>/</w:t>
            </w:r>
            <w:r>
              <w:rPr>
                <w:sz w:val="24"/>
                <w:szCs w:val="24"/>
              </w:rPr>
              <w:t>Изгорев С.А.</w:t>
            </w:r>
            <w:r w:rsidRPr="00A44E90">
              <w:rPr>
                <w:sz w:val="24"/>
                <w:szCs w:val="24"/>
              </w:rPr>
              <w:t>/</w:t>
            </w:r>
          </w:p>
          <w:p w:rsidR="00A44E90" w:rsidRPr="00A44E90" w:rsidRDefault="00A44E90" w:rsidP="003F3334">
            <w:pPr>
              <w:rPr>
                <w:sz w:val="24"/>
                <w:szCs w:val="24"/>
              </w:rPr>
            </w:pPr>
          </w:p>
          <w:p w:rsidR="00A44E90" w:rsidRDefault="00A44E90" w:rsidP="003F3334">
            <w:pPr>
              <w:rPr>
                <w:sz w:val="24"/>
                <w:szCs w:val="24"/>
              </w:rPr>
            </w:pPr>
            <w:r>
              <w:rPr>
                <w:sz w:val="24"/>
                <w:szCs w:val="24"/>
              </w:rPr>
              <w:t>Приказ №736</w:t>
            </w:r>
          </w:p>
          <w:p w:rsidR="00A44E90" w:rsidRPr="00C41FAE" w:rsidRDefault="00A44E90" w:rsidP="003F3334">
            <w:pPr>
              <w:rPr>
                <w:sz w:val="24"/>
                <w:szCs w:val="24"/>
              </w:rPr>
            </w:pPr>
            <w:r>
              <w:rPr>
                <w:sz w:val="24"/>
                <w:szCs w:val="24"/>
              </w:rPr>
              <w:t>от «30» августа 2024г.</w:t>
            </w:r>
          </w:p>
          <w:p w:rsidR="00A44E90" w:rsidRPr="00264E7C" w:rsidRDefault="00A44E90" w:rsidP="003F3334">
            <w:pPr>
              <w:rPr>
                <w:sz w:val="24"/>
                <w:szCs w:val="24"/>
              </w:rPr>
            </w:pPr>
          </w:p>
          <w:p w:rsidR="00A44E90" w:rsidRPr="00264E7C" w:rsidRDefault="00A44E90" w:rsidP="003F3334">
            <w:pPr>
              <w:rPr>
                <w:b/>
                <w:sz w:val="24"/>
                <w:szCs w:val="24"/>
              </w:rPr>
            </w:pPr>
          </w:p>
        </w:tc>
      </w:tr>
    </w:tbl>
    <w:p w:rsidR="00A44E90" w:rsidRPr="00264E7C" w:rsidRDefault="00A44E90" w:rsidP="00A44E90">
      <w:pPr>
        <w:jc w:val="center"/>
        <w:rPr>
          <w:sz w:val="28"/>
          <w:szCs w:val="28"/>
        </w:rPr>
      </w:pPr>
    </w:p>
    <w:p w:rsidR="00A44E90" w:rsidRDefault="00A44E90" w:rsidP="00A44E90">
      <w:pPr>
        <w:rPr>
          <w:sz w:val="28"/>
          <w:szCs w:val="28"/>
        </w:rPr>
      </w:pPr>
    </w:p>
    <w:p w:rsidR="00A44E90" w:rsidRDefault="00A44E90" w:rsidP="00A44E90">
      <w:pPr>
        <w:rPr>
          <w:sz w:val="28"/>
          <w:szCs w:val="28"/>
        </w:rPr>
      </w:pPr>
    </w:p>
    <w:p w:rsidR="00A44E90" w:rsidRDefault="00A44E90" w:rsidP="00A44E90">
      <w:pPr>
        <w:rPr>
          <w:sz w:val="28"/>
          <w:szCs w:val="28"/>
        </w:rPr>
      </w:pPr>
    </w:p>
    <w:p w:rsidR="00A44E90" w:rsidRDefault="00A44E90" w:rsidP="00A44E90">
      <w:pPr>
        <w:rPr>
          <w:sz w:val="28"/>
          <w:szCs w:val="28"/>
        </w:rPr>
      </w:pPr>
    </w:p>
    <w:p w:rsidR="00A44E90" w:rsidRPr="00264E7C" w:rsidRDefault="00A44E90" w:rsidP="00A44E90">
      <w:pPr>
        <w:rPr>
          <w:sz w:val="28"/>
          <w:szCs w:val="28"/>
        </w:rPr>
      </w:pPr>
    </w:p>
    <w:p w:rsidR="00A44E90" w:rsidRPr="00264E7C" w:rsidRDefault="00A44E90" w:rsidP="00DA7C7F">
      <w:pPr>
        <w:spacing w:line="360" w:lineRule="auto"/>
        <w:jc w:val="center"/>
        <w:rPr>
          <w:sz w:val="28"/>
          <w:szCs w:val="28"/>
        </w:rPr>
      </w:pPr>
      <w:r w:rsidRPr="00264E7C">
        <w:rPr>
          <w:sz w:val="28"/>
          <w:szCs w:val="28"/>
        </w:rPr>
        <w:t>РАБОЧАЯ ПРОГРАММА</w:t>
      </w:r>
    </w:p>
    <w:p w:rsidR="00A44E90" w:rsidRPr="00264E7C" w:rsidRDefault="00A44E90" w:rsidP="00DA7C7F">
      <w:pPr>
        <w:spacing w:line="360" w:lineRule="auto"/>
        <w:jc w:val="center"/>
        <w:rPr>
          <w:sz w:val="28"/>
          <w:szCs w:val="28"/>
        </w:rPr>
      </w:pPr>
      <w:r w:rsidRPr="00264E7C">
        <w:rPr>
          <w:sz w:val="28"/>
          <w:szCs w:val="28"/>
        </w:rPr>
        <w:t xml:space="preserve">внеурочной деятельности по </w:t>
      </w:r>
      <w:r>
        <w:rPr>
          <w:sz w:val="28"/>
          <w:szCs w:val="28"/>
        </w:rPr>
        <w:t>биологии</w:t>
      </w:r>
    </w:p>
    <w:p w:rsidR="00A44E90" w:rsidRPr="00264E7C" w:rsidRDefault="00A44E90" w:rsidP="00DA7C7F">
      <w:pPr>
        <w:spacing w:line="360" w:lineRule="auto"/>
        <w:jc w:val="center"/>
        <w:rPr>
          <w:b/>
          <w:sz w:val="28"/>
          <w:szCs w:val="28"/>
        </w:rPr>
      </w:pPr>
      <w:r w:rsidRPr="00264E7C">
        <w:rPr>
          <w:b/>
          <w:sz w:val="28"/>
          <w:szCs w:val="28"/>
        </w:rPr>
        <w:t>«</w:t>
      </w:r>
      <w:r>
        <w:rPr>
          <w:b/>
          <w:sz w:val="28"/>
          <w:szCs w:val="28"/>
        </w:rPr>
        <w:t>Решение генетических задач</w:t>
      </w:r>
      <w:r w:rsidRPr="00264E7C">
        <w:rPr>
          <w:b/>
          <w:sz w:val="28"/>
          <w:szCs w:val="28"/>
        </w:rPr>
        <w:t>»</w:t>
      </w:r>
    </w:p>
    <w:p w:rsidR="00A44E90" w:rsidRPr="00264E7C" w:rsidRDefault="00A44E90" w:rsidP="00DA7C7F">
      <w:pPr>
        <w:spacing w:line="360" w:lineRule="auto"/>
        <w:jc w:val="center"/>
        <w:rPr>
          <w:sz w:val="28"/>
          <w:szCs w:val="28"/>
        </w:rPr>
      </w:pPr>
      <w:r>
        <w:rPr>
          <w:sz w:val="28"/>
          <w:szCs w:val="28"/>
        </w:rPr>
        <w:t>в 10-11классах</w:t>
      </w:r>
    </w:p>
    <w:p w:rsidR="00A44E90" w:rsidRPr="00264E7C" w:rsidRDefault="00A44E90" w:rsidP="00DA7C7F">
      <w:pPr>
        <w:spacing w:line="360" w:lineRule="auto"/>
        <w:jc w:val="center"/>
        <w:rPr>
          <w:sz w:val="28"/>
          <w:szCs w:val="28"/>
        </w:rPr>
      </w:pPr>
      <w:bookmarkStart w:id="0" w:name="_GoBack"/>
      <w:bookmarkEnd w:id="0"/>
      <w:r w:rsidRPr="00264E7C">
        <w:rPr>
          <w:sz w:val="28"/>
          <w:szCs w:val="28"/>
        </w:rPr>
        <w:t xml:space="preserve">учителя </w:t>
      </w:r>
      <w:r>
        <w:rPr>
          <w:sz w:val="28"/>
          <w:szCs w:val="28"/>
        </w:rPr>
        <w:t>высшей</w:t>
      </w:r>
      <w:r w:rsidRPr="00264E7C">
        <w:rPr>
          <w:sz w:val="28"/>
          <w:szCs w:val="28"/>
        </w:rPr>
        <w:t xml:space="preserve"> квалификационной категории</w:t>
      </w:r>
    </w:p>
    <w:p w:rsidR="00A44E90" w:rsidRPr="00C41FAE" w:rsidRDefault="00A44E90" w:rsidP="00DA7C7F">
      <w:pPr>
        <w:spacing w:line="360" w:lineRule="auto"/>
        <w:jc w:val="center"/>
        <w:rPr>
          <w:b/>
          <w:sz w:val="28"/>
          <w:szCs w:val="28"/>
        </w:rPr>
      </w:pPr>
      <w:r>
        <w:rPr>
          <w:b/>
          <w:sz w:val="28"/>
          <w:szCs w:val="28"/>
        </w:rPr>
        <w:t>Байсмаковой Олеси Владимировны</w:t>
      </w:r>
    </w:p>
    <w:p w:rsidR="00A44E90" w:rsidRDefault="00A44E90" w:rsidP="00DA7C7F">
      <w:pPr>
        <w:spacing w:line="360" w:lineRule="auto"/>
        <w:rPr>
          <w:sz w:val="24"/>
          <w:szCs w:val="24"/>
        </w:rPr>
      </w:pPr>
    </w:p>
    <w:p w:rsidR="00A44E90" w:rsidRPr="00D669AD" w:rsidRDefault="00A44E90" w:rsidP="00DA7C7F">
      <w:pPr>
        <w:spacing w:line="360" w:lineRule="auto"/>
        <w:rPr>
          <w:sz w:val="24"/>
          <w:szCs w:val="24"/>
        </w:rPr>
      </w:pPr>
    </w:p>
    <w:p w:rsidR="00A44E90" w:rsidRDefault="00A44E90" w:rsidP="00DA7C7F">
      <w:pPr>
        <w:spacing w:line="360" w:lineRule="auto"/>
        <w:jc w:val="center"/>
        <w:rPr>
          <w:sz w:val="24"/>
          <w:szCs w:val="24"/>
        </w:rPr>
      </w:pPr>
    </w:p>
    <w:p w:rsidR="00A44E90" w:rsidRDefault="00A44E90" w:rsidP="00A44E90">
      <w:pPr>
        <w:rPr>
          <w:sz w:val="24"/>
          <w:szCs w:val="24"/>
        </w:rPr>
      </w:pPr>
    </w:p>
    <w:p w:rsidR="00A44E90" w:rsidRDefault="00A44E90" w:rsidP="00A44E90">
      <w:pPr>
        <w:rPr>
          <w:sz w:val="24"/>
          <w:szCs w:val="24"/>
        </w:rPr>
      </w:pPr>
    </w:p>
    <w:p w:rsidR="00A44E90" w:rsidRDefault="00A44E90" w:rsidP="00A44E90">
      <w:pPr>
        <w:rPr>
          <w:sz w:val="24"/>
          <w:szCs w:val="24"/>
        </w:rPr>
      </w:pPr>
    </w:p>
    <w:p w:rsidR="00A44E90" w:rsidRDefault="00A44E90" w:rsidP="00A44E90">
      <w:pPr>
        <w:rPr>
          <w:sz w:val="24"/>
          <w:szCs w:val="24"/>
        </w:rPr>
      </w:pPr>
    </w:p>
    <w:p w:rsidR="00A44E90" w:rsidRDefault="00A44E90" w:rsidP="00A44E90">
      <w:pPr>
        <w:jc w:val="center"/>
        <w:rPr>
          <w:sz w:val="24"/>
          <w:szCs w:val="24"/>
        </w:rPr>
      </w:pPr>
    </w:p>
    <w:p w:rsidR="00A44E90" w:rsidRDefault="00A44E90" w:rsidP="00A44E90">
      <w:pPr>
        <w:jc w:val="center"/>
        <w:rPr>
          <w:sz w:val="24"/>
          <w:szCs w:val="24"/>
        </w:rPr>
      </w:pPr>
    </w:p>
    <w:p w:rsidR="00A44E90" w:rsidRDefault="00A44E90" w:rsidP="00A44E90">
      <w:pPr>
        <w:jc w:val="center"/>
        <w:rPr>
          <w:sz w:val="24"/>
          <w:szCs w:val="24"/>
        </w:rPr>
      </w:pPr>
    </w:p>
    <w:p w:rsidR="00A44E90" w:rsidRDefault="00A44E90" w:rsidP="00A44E90">
      <w:pPr>
        <w:jc w:val="center"/>
        <w:rPr>
          <w:sz w:val="24"/>
          <w:szCs w:val="24"/>
        </w:rPr>
      </w:pPr>
    </w:p>
    <w:p w:rsidR="00A44E90" w:rsidRDefault="00A44E90" w:rsidP="00DA7C7F">
      <w:pPr>
        <w:rPr>
          <w:sz w:val="24"/>
          <w:szCs w:val="24"/>
        </w:rPr>
      </w:pPr>
    </w:p>
    <w:p w:rsidR="00DA7C7F" w:rsidRDefault="00DA7C7F" w:rsidP="00DA7C7F">
      <w:pPr>
        <w:rPr>
          <w:sz w:val="24"/>
          <w:szCs w:val="24"/>
        </w:rPr>
      </w:pPr>
    </w:p>
    <w:p w:rsidR="00A44E90" w:rsidRDefault="00A44E90" w:rsidP="00A44E90">
      <w:pPr>
        <w:jc w:val="center"/>
        <w:rPr>
          <w:sz w:val="24"/>
          <w:szCs w:val="24"/>
        </w:rPr>
      </w:pPr>
    </w:p>
    <w:p w:rsidR="00A44E90" w:rsidRDefault="00A44E90" w:rsidP="00A44E90">
      <w:pPr>
        <w:jc w:val="center"/>
        <w:rPr>
          <w:sz w:val="24"/>
          <w:szCs w:val="24"/>
        </w:rPr>
      </w:pPr>
    </w:p>
    <w:p w:rsidR="009F7B94" w:rsidRDefault="009F7B94" w:rsidP="00A44E90">
      <w:pPr>
        <w:jc w:val="center"/>
        <w:rPr>
          <w:sz w:val="24"/>
          <w:szCs w:val="24"/>
        </w:rPr>
      </w:pPr>
    </w:p>
    <w:p w:rsidR="00A44E90" w:rsidRPr="00D669AD" w:rsidRDefault="00A44E90" w:rsidP="00A44E90">
      <w:pPr>
        <w:jc w:val="center"/>
        <w:rPr>
          <w:sz w:val="24"/>
          <w:szCs w:val="24"/>
        </w:rPr>
      </w:pPr>
    </w:p>
    <w:p w:rsidR="00A44E90" w:rsidRPr="00D669AD" w:rsidRDefault="00A44E90" w:rsidP="00A44E90">
      <w:pPr>
        <w:jc w:val="center"/>
        <w:rPr>
          <w:sz w:val="24"/>
          <w:szCs w:val="24"/>
        </w:rPr>
      </w:pPr>
      <w:r>
        <w:rPr>
          <w:sz w:val="24"/>
          <w:szCs w:val="24"/>
        </w:rPr>
        <w:t>2024-2025 учебный год</w:t>
      </w:r>
    </w:p>
    <w:p w:rsidR="000E18C8" w:rsidRPr="00DA7C7F" w:rsidRDefault="000E18C8" w:rsidP="00FC4864">
      <w:pPr>
        <w:pStyle w:val="Default"/>
        <w:ind w:firstLine="709"/>
        <w:jc w:val="both"/>
        <w:rPr>
          <w:rFonts w:ascii="PT Astra Serif" w:hAnsi="PT Astra Serif"/>
        </w:rPr>
      </w:pPr>
      <w:r w:rsidRPr="00DA7C7F">
        <w:rPr>
          <w:rFonts w:ascii="PT Astra Serif" w:hAnsi="PT Astra Serif"/>
          <w:b/>
          <w:bCs/>
        </w:rPr>
        <w:t xml:space="preserve">Актуальность и назначение программы </w:t>
      </w:r>
    </w:p>
    <w:p w:rsidR="000E18C8" w:rsidRPr="00DA7C7F" w:rsidRDefault="000E18C8" w:rsidP="00FC4864">
      <w:pPr>
        <w:pStyle w:val="Default"/>
        <w:ind w:firstLine="709"/>
        <w:jc w:val="both"/>
        <w:rPr>
          <w:rFonts w:ascii="PT Astra Serif" w:hAnsi="PT Astra Serif"/>
        </w:rPr>
      </w:pPr>
      <w:r w:rsidRPr="00DA7C7F">
        <w:rPr>
          <w:rFonts w:ascii="PT Astra Serif" w:hAnsi="PT Astra Serif"/>
        </w:rPr>
        <w:lastRenderedPageBreak/>
        <w:t xml:space="preserve">Рабочая программа курса внеурочной деятельности «Тайны генетики» для среднего общего образования (далее – программа) разработана в соответствии с требованиями Федерального государственного образовательного стандарта среднего общего образования (ФГОС СОО), ориентирована на обеспечение индивидуальных потребностей обучающихся и направлена на достижение планируемых результатов освоения программы среднего общего образования с учетом выбора участниками образовательных отношений курсов внеурочной деятельности. Это позволяет обеспечить единство обязательных требований ФГОС СОО во всем пространстве школьного образования: не только на уроке, но и за его пределами. </w:t>
      </w:r>
    </w:p>
    <w:p w:rsidR="000E18C8" w:rsidRPr="00DA7C7F" w:rsidRDefault="000E18C8" w:rsidP="00FC4864">
      <w:pPr>
        <w:pStyle w:val="Default"/>
        <w:ind w:firstLine="709"/>
        <w:jc w:val="both"/>
        <w:rPr>
          <w:rFonts w:ascii="PT Astra Serif" w:hAnsi="PT Astra Serif"/>
        </w:rPr>
      </w:pPr>
      <w:r w:rsidRPr="00DA7C7F">
        <w:rPr>
          <w:rFonts w:ascii="PT Astra Serif" w:hAnsi="PT Astra Serif"/>
        </w:rPr>
        <w:t xml:space="preserve">Настоящий курс предназначен для углубленного изучения биологических явлений и закономерностей, расширения базовых знаний, развития практических умений и навыков в современной биологии. </w:t>
      </w:r>
    </w:p>
    <w:p w:rsidR="00EA5469" w:rsidRPr="00DA7C7F" w:rsidRDefault="00EA5469" w:rsidP="00FC4864">
      <w:pPr>
        <w:pStyle w:val="Default"/>
        <w:ind w:firstLine="709"/>
        <w:jc w:val="both"/>
        <w:rPr>
          <w:rFonts w:ascii="PT Astra Serif" w:hAnsi="PT Astra Serif"/>
          <w:b/>
          <w:bCs/>
        </w:rPr>
      </w:pPr>
    </w:p>
    <w:p w:rsidR="000E18C8" w:rsidRPr="00DA7C7F" w:rsidRDefault="000E18C8" w:rsidP="00FC4864">
      <w:pPr>
        <w:pStyle w:val="Default"/>
        <w:ind w:firstLine="709"/>
        <w:jc w:val="both"/>
        <w:rPr>
          <w:rFonts w:ascii="PT Astra Serif" w:hAnsi="PT Astra Serif"/>
        </w:rPr>
      </w:pPr>
      <w:r w:rsidRPr="00DA7C7F">
        <w:rPr>
          <w:rFonts w:ascii="PT Astra Serif" w:hAnsi="PT Astra Serif"/>
          <w:b/>
          <w:bCs/>
        </w:rPr>
        <w:t xml:space="preserve">Актуальность реализации программы </w:t>
      </w:r>
    </w:p>
    <w:p w:rsidR="000E18C8" w:rsidRPr="00DA7C7F" w:rsidRDefault="000E18C8" w:rsidP="00FC4864">
      <w:pPr>
        <w:pStyle w:val="Default"/>
        <w:ind w:firstLine="709"/>
        <w:jc w:val="both"/>
        <w:rPr>
          <w:rFonts w:ascii="PT Astra Serif" w:hAnsi="PT Astra Serif"/>
        </w:rPr>
      </w:pPr>
      <w:r w:rsidRPr="00DA7C7F">
        <w:rPr>
          <w:rFonts w:ascii="PT Astra Serif" w:hAnsi="PT Astra Serif"/>
        </w:rPr>
        <w:t xml:space="preserve">Программой предусмотрено формирование современного теоретического уровня знаний, а также практического опыта. Методы организации образовательной и научно-исследовательской деятельности предусматривают формирование у обучающихся нестандартного творческого мышления, свободы самовыражения и индивидуальности суждений. </w:t>
      </w:r>
    </w:p>
    <w:p w:rsidR="000E18C8" w:rsidRPr="00DA7C7F" w:rsidRDefault="000E18C8" w:rsidP="00FC4864">
      <w:pPr>
        <w:pStyle w:val="Default"/>
        <w:ind w:firstLine="709"/>
        <w:jc w:val="both"/>
        <w:rPr>
          <w:rFonts w:ascii="PT Astra Serif" w:hAnsi="PT Astra Serif"/>
        </w:rPr>
      </w:pPr>
      <w:r w:rsidRPr="00DA7C7F">
        <w:rPr>
          <w:rFonts w:ascii="PT Astra Serif" w:hAnsi="PT Astra Serif"/>
        </w:rPr>
        <w:t xml:space="preserve">Для полного учета потребностей обучающихся в программе используется дифференцированный подход, что стимулирует обучающегося к увеличению потребности в индивидуальной, интеллектуальной и познавательной деятельности и развитию научно-исследовательских навыков. Программа станет востребованной в первую очередь обучающимися, которые имеют стойкий интерес и соответствующую мотивацию к изучению предметов естественно-научного цикла, естественных наук и технологий. </w:t>
      </w:r>
    </w:p>
    <w:p w:rsidR="00EA5469" w:rsidRPr="00DA7C7F" w:rsidRDefault="000E18C8" w:rsidP="00FC4864">
      <w:pPr>
        <w:pStyle w:val="Default"/>
        <w:ind w:firstLine="709"/>
        <w:jc w:val="both"/>
        <w:rPr>
          <w:rFonts w:ascii="PT Astra Serif" w:hAnsi="PT Astra Serif"/>
        </w:rPr>
      </w:pPr>
      <w:r w:rsidRPr="00DA7C7F">
        <w:rPr>
          <w:rFonts w:ascii="PT Astra Serif" w:hAnsi="PT Astra Serif"/>
        </w:rPr>
        <w:t>В настоящее время биологическое образование должно обеспечить выпускникам высокую биологическую, экологическую и пр</w:t>
      </w:r>
      <w:r w:rsidR="00EA5469" w:rsidRPr="00DA7C7F">
        <w:rPr>
          <w:rFonts w:ascii="PT Astra Serif" w:hAnsi="PT Astra Serif"/>
        </w:rPr>
        <w:t>иродоохранительную грамотность.</w:t>
      </w:r>
    </w:p>
    <w:p w:rsidR="00EA5469" w:rsidRPr="00DA7C7F" w:rsidRDefault="00EA5469" w:rsidP="00FC4864">
      <w:pPr>
        <w:pStyle w:val="Default"/>
        <w:ind w:firstLine="709"/>
        <w:jc w:val="both"/>
        <w:rPr>
          <w:rFonts w:ascii="PT Astra Serif" w:hAnsi="PT Astra Serif"/>
        </w:rPr>
      </w:pPr>
      <w:r w:rsidRPr="00DA7C7F">
        <w:rPr>
          <w:rFonts w:ascii="PT Astra Serif" w:hAnsi="PT Astra Serif"/>
        </w:rPr>
        <w:t>Знания в области основных биологических законов, теорий и идей формируют нравственные нормы и принципы отношения к живой природе. В качестве ценностных ориентиров биологического образования выступают объекты, изучаемые в курсе биологии, к которым у учащихся формируется ценностное отношение. При этом ведущую роль играют познавательные ценности, так как данный учебный предмет входит в группу предметов познавательного цикла, главная цель которых заключается в изучении современных способов решения глобальных проблем современности. Программа преследует не только образовательные, но и воспитательные цели, поскольку она способствует формированию экологического и биотехнологичного мышления у подрастающего поколения.</w:t>
      </w:r>
    </w:p>
    <w:p w:rsidR="00EA5469" w:rsidRPr="00DA7C7F" w:rsidRDefault="00EA5469" w:rsidP="00FC4864">
      <w:pPr>
        <w:pStyle w:val="Default"/>
        <w:ind w:firstLine="709"/>
        <w:jc w:val="both"/>
        <w:rPr>
          <w:rFonts w:ascii="PT Astra Serif" w:hAnsi="PT Astra Serif"/>
          <w:b/>
          <w:bCs/>
          <w:color w:val="auto"/>
        </w:rPr>
      </w:pP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b/>
          <w:bCs/>
          <w:color w:val="auto"/>
        </w:rPr>
        <w:t xml:space="preserve">Варианты реализации программы и формы проведения занятий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Таким образом, вовлеченность обучающихся в данную внеурочную деятельность позволит обеспечить их самоопределение, расширить зоны поиска своих интересов в различных сферах естественно-научных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Программа может быть реализов</w:t>
      </w:r>
      <w:r w:rsidR="005272CE" w:rsidRPr="00DA7C7F">
        <w:rPr>
          <w:rFonts w:ascii="PT Astra Serif" w:hAnsi="PT Astra Serif"/>
          <w:color w:val="auto"/>
        </w:rPr>
        <w:t>ана в работе с обучающимися  11 класса</w:t>
      </w:r>
      <w:r w:rsidRPr="00DA7C7F">
        <w:rPr>
          <w:rFonts w:ascii="PT Astra Serif" w:hAnsi="PT Astra Serif"/>
          <w:color w:val="auto"/>
        </w:rPr>
        <w:t xml:space="preserve">. </w:t>
      </w:r>
    </w:p>
    <w:p w:rsidR="000E18C8" w:rsidRPr="00DA7C7F" w:rsidRDefault="005272CE" w:rsidP="00FC4864">
      <w:pPr>
        <w:pStyle w:val="Default"/>
        <w:ind w:firstLine="709"/>
        <w:jc w:val="both"/>
        <w:rPr>
          <w:rFonts w:ascii="PT Astra Serif" w:hAnsi="PT Astra Serif"/>
          <w:color w:val="auto"/>
        </w:rPr>
      </w:pPr>
      <w:r w:rsidRPr="00DA7C7F">
        <w:rPr>
          <w:rFonts w:ascii="PT Astra Serif" w:hAnsi="PT Astra Serif"/>
          <w:color w:val="auto"/>
        </w:rPr>
        <w:t>Программа курса рассчитана на 34 часа</w:t>
      </w:r>
      <w:r w:rsidR="000E18C8" w:rsidRPr="00DA7C7F">
        <w:rPr>
          <w:rFonts w:ascii="PT Astra Serif" w:hAnsi="PT Astra Serif"/>
          <w:color w:val="auto"/>
        </w:rPr>
        <w:t>, в рамках которых предусмотрены такие формы</w:t>
      </w:r>
      <w:r w:rsidRPr="00DA7C7F">
        <w:rPr>
          <w:rFonts w:ascii="PT Astra Serif" w:hAnsi="PT Astra Serif"/>
          <w:color w:val="auto"/>
        </w:rPr>
        <w:t xml:space="preserve"> работы, как беседы, дискуссии, практические работы, круглые столы.</w:t>
      </w:r>
      <w:r w:rsidR="00EA5469" w:rsidRPr="00DA7C7F">
        <w:rPr>
          <w:rFonts w:ascii="PT Astra Serif" w:hAnsi="PT Astra Serif"/>
          <w:color w:val="auto"/>
        </w:rPr>
        <w:t xml:space="preserve"> </w:t>
      </w:r>
      <w:r w:rsidRPr="00DA7C7F">
        <w:rPr>
          <w:rFonts w:ascii="PT Astra Serif" w:hAnsi="PT Astra Serif"/>
          <w:color w:val="auto"/>
        </w:rPr>
        <w:t>З</w:t>
      </w:r>
      <w:r w:rsidR="000E18C8" w:rsidRPr="00DA7C7F">
        <w:rPr>
          <w:rFonts w:ascii="PT Astra Serif" w:hAnsi="PT Astra Serif"/>
          <w:color w:val="auto"/>
        </w:rPr>
        <w:t>анятия проводятся 1 раз в неделю для классов биологического направлений</w:t>
      </w:r>
      <w:r w:rsidR="00EA5469" w:rsidRPr="00DA7C7F">
        <w:rPr>
          <w:rFonts w:ascii="PT Astra Serif" w:hAnsi="PT Astra Serif"/>
          <w:color w:val="auto"/>
        </w:rPr>
        <w:t>.</w:t>
      </w:r>
    </w:p>
    <w:p w:rsidR="00965684" w:rsidRPr="00DA7C7F" w:rsidRDefault="00965684" w:rsidP="00FC4864">
      <w:pPr>
        <w:pStyle w:val="Default"/>
        <w:ind w:firstLine="709"/>
        <w:jc w:val="both"/>
        <w:rPr>
          <w:rFonts w:ascii="PT Astra Serif" w:hAnsi="PT Astra Serif"/>
          <w:b/>
          <w:color w:val="auto"/>
        </w:rPr>
      </w:pPr>
    </w:p>
    <w:p w:rsidR="00EA5469" w:rsidRPr="00DA7C7F" w:rsidRDefault="00EA5469" w:rsidP="00FC4864">
      <w:pPr>
        <w:pStyle w:val="Default"/>
        <w:ind w:firstLine="709"/>
        <w:jc w:val="both"/>
        <w:rPr>
          <w:rFonts w:ascii="PT Astra Serif" w:hAnsi="PT Astra Serif"/>
          <w:b/>
          <w:color w:val="auto"/>
        </w:rPr>
      </w:pPr>
      <w:r w:rsidRPr="00DA7C7F">
        <w:rPr>
          <w:rFonts w:ascii="PT Astra Serif" w:hAnsi="PT Astra Serif"/>
          <w:b/>
          <w:color w:val="auto"/>
        </w:rPr>
        <w:t xml:space="preserve">Взаимосвязь с федеральной рабочей программой воспитания </w:t>
      </w:r>
    </w:p>
    <w:p w:rsidR="00EA5469" w:rsidRPr="00DA7C7F" w:rsidRDefault="00EA5469" w:rsidP="00FC4864">
      <w:pPr>
        <w:pStyle w:val="Default"/>
        <w:ind w:firstLine="709"/>
        <w:jc w:val="both"/>
        <w:rPr>
          <w:rFonts w:ascii="PT Astra Serif" w:hAnsi="PT Astra Serif"/>
          <w:color w:val="auto"/>
        </w:rPr>
      </w:pPr>
      <w:r w:rsidRPr="00DA7C7F">
        <w:rPr>
          <w:rFonts w:ascii="PT Astra Serif" w:hAnsi="PT Astra Serif"/>
          <w:color w:val="auto"/>
        </w:rPr>
        <w:lastRenderedPageBreak/>
        <w:t xml:space="preserve">Программа курса внеурочной деятельности разработана с учетом рекомендаций федеральной рабочей программы воспитания, учитывает психолого-педагогические особенности данных возрастных категорий.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Это проявляется в: </w:t>
      </w:r>
    </w:p>
    <w:p w:rsidR="00EA5469" w:rsidRPr="00DA7C7F" w:rsidRDefault="00EA5469" w:rsidP="00FC4864">
      <w:pPr>
        <w:pStyle w:val="Default"/>
        <w:ind w:firstLine="709"/>
        <w:jc w:val="both"/>
        <w:rPr>
          <w:rFonts w:ascii="PT Astra Serif" w:hAnsi="PT Astra Serif"/>
          <w:color w:val="auto"/>
        </w:rPr>
      </w:pPr>
      <w:r w:rsidRPr="00DA7C7F">
        <w:rPr>
          <w:rFonts w:ascii="PT Astra Serif" w:hAnsi="PT Astra Serif"/>
          <w:color w:val="auto"/>
        </w:rPr>
        <w:t xml:space="preserve"> воспитании осознанной экологически правильной мотивации в поведении и деятельности через формирование системы убеждений, основанных на конкретных знаниях; </w:t>
      </w:r>
    </w:p>
    <w:p w:rsidR="00EA5469" w:rsidRPr="00DA7C7F" w:rsidRDefault="00EA5469" w:rsidP="00FC4864">
      <w:pPr>
        <w:pStyle w:val="Default"/>
        <w:ind w:firstLine="709"/>
        <w:jc w:val="both"/>
        <w:rPr>
          <w:rFonts w:ascii="PT Astra Serif" w:hAnsi="PT Astra Serif"/>
          <w:color w:val="auto"/>
        </w:rPr>
      </w:pPr>
      <w:r w:rsidRPr="00DA7C7F">
        <w:rPr>
          <w:rFonts w:ascii="PT Astra Serif" w:hAnsi="PT Astra Serif"/>
          <w:color w:val="auto"/>
        </w:rPr>
        <w:t xml:space="preserve"> становлении личности обучающихся как целостной, находящейся в гармонии с окружающим миром, способной к решению экологических проблем; </w:t>
      </w:r>
    </w:p>
    <w:p w:rsidR="00EA5469" w:rsidRPr="00DA7C7F" w:rsidRDefault="00EA5469" w:rsidP="00FC4864">
      <w:pPr>
        <w:pStyle w:val="Default"/>
        <w:ind w:firstLine="709"/>
        <w:jc w:val="both"/>
        <w:rPr>
          <w:rFonts w:ascii="PT Astra Serif" w:hAnsi="PT Astra Serif"/>
          <w:color w:val="auto"/>
        </w:rPr>
      </w:pPr>
      <w:r w:rsidRPr="00DA7C7F">
        <w:rPr>
          <w:rFonts w:ascii="PT Astra Serif" w:hAnsi="PT Astra Serif"/>
          <w:color w:val="auto"/>
        </w:rPr>
        <w:t xml:space="preserve"> приоритете личностных результатов реализации программы внеурочной деятельности, нашедших свое отражение и конкретизацию в федеральной рабочей программы воспитания. </w:t>
      </w:r>
    </w:p>
    <w:p w:rsidR="00395731" w:rsidRPr="00DA7C7F" w:rsidRDefault="00395731" w:rsidP="00FC4864">
      <w:pPr>
        <w:pStyle w:val="Default"/>
        <w:ind w:firstLine="709"/>
        <w:jc w:val="both"/>
        <w:rPr>
          <w:rFonts w:ascii="PT Astra Serif" w:hAnsi="PT Astra Serif"/>
          <w:b/>
          <w:color w:val="auto"/>
        </w:rPr>
      </w:pPr>
      <w:r w:rsidRPr="00DA7C7F">
        <w:rPr>
          <w:rFonts w:ascii="PT Astra Serif" w:hAnsi="PT Astra Serif"/>
          <w:b/>
          <w:color w:val="auto"/>
        </w:rPr>
        <w:t>Целевые ориентиры результатов воспитания на уровне среднего общего образования</w:t>
      </w:r>
    </w:p>
    <w:p w:rsidR="00395731" w:rsidRPr="00DA7C7F" w:rsidRDefault="00395731" w:rsidP="00FC4864">
      <w:pPr>
        <w:pStyle w:val="Default"/>
        <w:ind w:firstLine="709"/>
        <w:jc w:val="both"/>
        <w:rPr>
          <w:rFonts w:ascii="PT Astra Serif" w:hAnsi="PT Astra Serif"/>
          <w:b/>
          <w:color w:val="auto"/>
        </w:rPr>
      </w:pPr>
      <w:r w:rsidRPr="00DA7C7F">
        <w:rPr>
          <w:rFonts w:ascii="PT Astra Serif" w:hAnsi="PT Astra Serif"/>
          <w:b/>
          <w:color w:val="auto"/>
        </w:rPr>
        <w:t>Целевые ориентиры</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Гражданское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395731" w:rsidRPr="00DA7C7F" w:rsidRDefault="00395731" w:rsidP="009F7B94">
      <w:pPr>
        <w:pStyle w:val="Default"/>
        <w:ind w:firstLine="709"/>
        <w:jc w:val="both"/>
        <w:rPr>
          <w:rFonts w:ascii="PT Astra Serif" w:hAnsi="PT Astra Serif"/>
          <w:color w:val="auto"/>
        </w:rPr>
      </w:pPr>
      <w:r w:rsidRPr="00DA7C7F">
        <w:rPr>
          <w:rFonts w:ascii="PT Astra Serif" w:hAnsi="PT Astra Serif"/>
          <w:color w:val="auto"/>
        </w:rPr>
        <w:t>Проявляющий готовность к защите Родины, способный аргументированно отстаивать суверенитет и достоинство народа России и Российского</w:t>
      </w:r>
      <w:r w:rsidR="009F7B94" w:rsidRPr="00DA7C7F">
        <w:rPr>
          <w:rFonts w:ascii="PT Astra Serif" w:hAnsi="PT Astra Serif"/>
          <w:color w:val="auto"/>
        </w:rPr>
        <w:t xml:space="preserve">  </w:t>
      </w:r>
      <w:r w:rsidRPr="00DA7C7F">
        <w:rPr>
          <w:rFonts w:ascii="PT Astra Serif" w:hAnsi="PT Astra Serif"/>
          <w:color w:val="auto"/>
        </w:rPr>
        <w:t>государства, сохранять и защищать историческую правду.</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Ориентированный на активное гражданское участие на основе уважения закона и правопорядка, прав и свобод сограждан.</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Обладающий опытом гражданской социально значимой деятельности (в ученическом самоуправлении, волонтёрском движении, экологических, военно-патриотических и др. объединениях, акциях, программах).</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Патриотическое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Выражающий свою национальную, этническую принадлежность, приверженность к родной культуре, любовь к своему народу.</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Сознающий причастность к многонациональному народу Российской Федерации, Российскому Отечеству, российскую культурную идентичность.</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Духовно-нравственное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приверженность традиционным духовно-нравственным ценностям, культуре народов России с учётом мировоззренческого, национального, религиозного самоопределения.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lastRenderedPageBreak/>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Понимающий и деятельно выражающий ценность межрелигиозного, межнационального согласия людей, народов в России, способный вести диалог с людьми разных национальностей, религиозной принадлежности, находить общие цели и сотрудничать для их достижения.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Эстетическое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Выражающий понимание ценности отечественного и мирового искусства, российского и мирового художественного наследия.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Физическое воспитание, формирование культуры здоровья и эмоционального благополучия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Соблюдающий правила личной и общественной безопасности, в том числе безопасного поведения в информационной среде.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Выражающий на практике установку на здоровый образ жизни (здоровое питание, соблюдение гигиены, режим занятий и отдыха, физическую активность), стремление к физическому совершенствованию, соблюдающий и пропагандирующий безопасный и здоровый образ жизни.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Трудовое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lastRenderedPageBreak/>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Экологическое воспитание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Выражающий деятельное неприятие действий, приносящих вред природе.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Применяющий знания естественных и социальных наук для разумного, бережливого природопользования в быту, общественном пространстве.</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rsidR="00395731" w:rsidRPr="00DA7C7F" w:rsidRDefault="00395731" w:rsidP="00FC4864">
      <w:pPr>
        <w:pStyle w:val="Default"/>
        <w:ind w:firstLine="709"/>
        <w:jc w:val="both"/>
        <w:rPr>
          <w:rFonts w:ascii="PT Astra Serif" w:hAnsi="PT Astra Serif"/>
          <w:i/>
          <w:color w:val="auto"/>
        </w:rPr>
      </w:pPr>
      <w:r w:rsidRPr="00DA7C7F">
        <w:rPr>
          <w:rFonts w:ascii="PT Astra Serif" w:hAnsi="PT Astra Serif"/>
          <w:i/>
          <w:color w:val="auto"/>
        </w:rPr>
        <w:t>Ценности научного познания</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Деятельно выражающий познавательные интересы в разных предметных областях с учётом своих интересов, способностей, достижений.</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 экономическом развитии России.</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Демонстрирующий навыки критического мышления, определения достоверной научной информации и критики антинаучных представлений.</w:t>
      </w:r>
    </w:p>
    <w:p w:rsidR="00395731" w:rsidRPr="00DA7C7F" w:rsidRDefault="00395731" w:rsidP="00FC4864">
      <w:pPr>
        <w:pStyle w:val="Default"/>
        <w:ind w:firstLine="709"/>
        <w:jc w:val="both"/>
        <w:rPr>
          <w:rFonts w:ascii="PT Astra Serif" w:hAnsi="PT Astra Serif"/>
          <w:color w:val="auto"/>
        </w:rPr>
      </w:pPr>
      <w:r w:rsidRPr="00DA7C7F">
        <w:rPr>
          <w:rFonts w:ascii="PT Astra Serif" w:hAnsi="PT Astra Serif"/>
          <w:color w:val="auto"/>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p w:rsidR="00395731" w:rsidRPr="00DA7C7F" w:rsidRDefault="00395731" w:rsidP="00FC4864">
      <w:pPr>
        <w:pStyle w:val="Default"/>
        <w:ind w:firstLine="709"/>
        <w:jc w:val="both"/>
        <w:rPr>
          <w:rFonts w:ascii="PT Astra Serif" w:hAnsi="PT Astra Serif"/>
          <w:color w:val="auto"/>
        </w:rPr>
      </w:pP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b/>
          <w:bCs/>
          <w:color w:val="auto"/>
        </w:rPr>
        <w:t xml:space="preserve">Особенности работы педагога по программе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Задача педагога состоит в том, чтобы сопровождать процесс профессиональной ориентации обучающихся, раскрывая потенциал обучающихся через вовлечение в многообразную деятельность, организованную в разных формах. </w:t>
      </w:r>
    </w:p>
    <w:p w:rsidR="005272CE"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При этом результатом работы педагога в первую очередь является личностное развитие ребенка. Личностных результатов педагог может достичь, увлекая ребенка совместной и интересной им обоим деятельностью, устанавливая во время занятий доброжелательную, поддерживающую атмосферу, насыщая занятия ценностным содержанием.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При изучении обучающимися программы педагог основывается на нескольких основополагающих принципах обучения: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 принцип интегративного подхода к обучению. Этот принцип имеет первостепенное значение, так как усвоение получаемых знаний по </w:t>
      </w:r>
      <w:r w:rsidR="005272CE" w:rsidRPr="00DA7C7F">
        <w:rPr>
          <w:rFonts w:ascii="PT Astra Serif" w:hAnsi="PT Astra Serif"/>
          <w:color w:val="auto"/>
        </w:rPr>
        <w:t xml:space="preserve">генетике </w:t>
      </w:r>
      <w:r w:rsidRPr="00DA7C7F">
        <w:rPr>
          <w:rFonts w:ascii="PT Astra Serif" w:hAnsi="PT Astra Serif"/>
          <w:color w:val="auto"/>
        </w:rPr>
        <w:t xml:space="preserve">предполагает тесную взаимосвязь разных уровней. Первый уровень – межпредметный – предполагает взаимосвязь биологии с курсом по химии. Второй уровень – предметный – обусловлен взаимопроникновением разных биологических курсов (ботаники, зоологии, физиологии и других) в процессе </w:t>
      </w:r>
    </w:p>
    <w:p w:rsidR="000E18C8" w:rsidRPr="00DA7C7F" w:rsidRDefault="000E18C8" w:rsidP="00FC4864">
      <w:pPr>
        <w:pStyle w:val="Default"/>
        <w:spacing w:after="146"/>
        <w:ind w:firstLine="709"/>
        <w:jc w:val="both"/>
        <w:rPr>
          <w:rFonts w:ascii="PT Astra Serif" w:hAnsi="PT Astra Serif"/>
          <w:color w:val="auto"/>
        </w:rPr>
      </w:pPr>
      <w:r w:rsidRPr="00DA7C7F">
        <w:rPr>
          <w:rFonts w:ascii="PT Astra Serif" w:hAnsi="PT Astra Serif"/>
          <w:color w:val="auto"/>
        </w:rPr>
        <w:lastRenderedPageBreak/>
        <w:t xml:space="preserve">становления и изучения </w:t>
      </w:r>
      <w:r w:rsidR="005272CE" w:rsidRPr="00DA7C7F">
        <w:rPr>
          <w:rFonts w:ascii="PT Astra Serif" w:hAnsi="PT Astra Serif"/>
          <w:color w:val="auto"/>
        </w:rPr>
        <w:t>генетики</w:t>
      </w:r>
      <w:r w:rsidRPr="00DA7C7F">
        <w:rPr>
          <w:rFonts w:ascii="PT Astra Serif" w:hAnsi="PT Astra Serif"/>
          <w:color w:val="auto"/>
        </w:rPr>
        <w:t xml:space="preserve">. Кроме того, логика освоения материала программы предполагает движение от общего к частному и, на новом уровне, возвращение от частного к общему. </w:t>
      </w:r>
    </w:p>
    <w:p w:rsidR="000E18C8" w:rsidRPr="00DA7C7F" w:rsidRDefault="000E18C8" w:rsidP="00FC4864">
      <w:pPr>
        <w:pStyle w:val="Default"/>
        <w:spacing w:after="146"/>
        <w:ind w:firstLine="709"/>
        <w:jc w:val="both"/>
        <w:rPr>
          <w:rFonts w:ascii="PT Astra Serif" w:hAnsi="PT Astra Serif"/>
          <w:color w:val="auto"/>
        </w:rPr>
      </w:pPr>
      <w:r w:rsidRPr="00DA7C7F">
        <w:rPr>
          <w:rFonts w:ascii="PT Astra Serif" w:hAnsi="PT Astra Serif"/>
          <w:color w:val="auto"/>
        </w:rPr>
        <w:t xml:space="preserve"> принцип наглядности; </w:t>
      </w:r>
    </w:p>
    <w:p w:rsidR="000E18C8" w:rsidRPr="00DA7C7F" w:rsidRDefault="000E18C8" w:rsidP="00FC4864">
      <w:pPr>
        <w:pStyle w:val="Default"/>
        <w:spacing w:after="146"/>
        <w:ind w:firstLine="709"/>
        <w:jc w:val="both"/>
        <w:rPr>
          <w:rFonts w:ascii="PT Astra Serif" w:hAnsi="PT Astra Serif"/>
          <w:color w:val="auto"/>
        </w:rPr>
      </w:pPr>
      <w:r w:rsidRPr="00DA7C7F">
        <w:rPr>
          <w:rFonts w:ascii="PT Astra Serif" w:hAnsi="PT Astra Serif"/>
          <w:color w:val="auto"/>
        </w:rPr>
        <w:t xml:space="preserve"> принцип доступности;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 принцип осознанности.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Примерная схема проведения занятий по программе может быть такой: </w:t>
      </w:r>
    </w:p>
    <w:p w:rsidR="000E18C8" w:rsidRPr="00DA7C7F" w:rsidRDefault="000E18C8" w:rsidP="00FC4864">
      <w:pPr>
        <w:pStyle w:val="Default"/>
        <w:spacing w:after="132"/>
        <w:ind w:firstLine="709"/>
        <w:jc w:val="both"/>
        <w:rPr>
          <w:rFonts w:ascii="PT Astra Serif" w:hAnsi="PT Astra Serif"/>
          <w:color w:val="auto"/>
        </w:rPr>
      </w:pPr>
      <w:r w:rsidRPr="00DA7C7F">
        <w:rPr>
          <w:rFonts w:ascii="PT Astra Serif" w:hAnsi="PT Astra Serif"/>
          <w:color w:val="auto"/>
        </w:rPr>
        <w:t xml:space="preserve">1. Объяснение теоретического материала по теме. </w:t>
      </w:r>
    </w:p>
    <w:p w:rsidR="000E18C8" w:rsidRPr="00DA7C7F" w:rsidRDefault="000E18C8" w:rsidP="00FC4864">
      <w:pPr>
        <w:pStyle w:val="Default"/>
        <w:spacing w:after="132"/>
        <w:ind w:firstLine="709"/>
        <w:jc w:val="both"/>
        <w:rPr>
          <w:rFonts w:ascii="PT Astra Serif" w:hAnsi="PT Astra Serif"/>
          <w:color w:val="auto"/>
        </w:rPr>
      </w:pPr>
      <w:r w:rsidRPr="00DA7C7F">
        <w:rPr>
          <w:rFonts w:ascii="PT Astra Serif" w:hAnsi="PT Astra Serif"/>
          <w:color w:val="auto"/>
        </w:rPr>
        <w:t xml:space="preserve">2. Подготовка к лабораторному или практическому занятию, обсуждение объектов для практического занятия. </w:t>
      </w:r>
    </w:p>
    <w:p w:rsidR="000E18C8" w:rsidRPr="00DA7C7F" w:rsidRDefault="000E18C8" w:rsidP="00FC4864">
      <w:pPr>
        <w:pStyle w:val="Default"/>
        <w:spacing w:after="132"/>
        <w:ind w:firstLine="709"/>
        <w:jc w:val="both"/>
        <w:rPr>
          <w:rFonts w:ascii="PT Astra Serif" w:hAnsi="PT Astra Serif"/>
          <w:color w:val="auto"/>
        </w:rPr>
      </w:pPr>
      <w:r w:rsidRPr="00DA7C7F">
        <w:rPr>
          <w:rFonts w:ascii="PT Astra Serif" w:hAnsi="PT Astra Serif"/>
          <w:color w:val="auto"/>
        </w:rPr>
        <w:t xml:space="preserve">3. Проведение практического занятия – основная задача освоение методологии данного эксперимента. </w:t>
      </w:r>
    </w:p>
    <w:p w:rsidR="000E18C8" w:rsidRPr="00DA7C7F" w:rsidRDefault="000E18C8" w:rsidP="00FC4864">
      <w:pPr>
        <w:pStyle w:val="Default"/>
        <w:ind w:firstLine="709"/>
        <w:jc w:val="both"/>
        <w:rPr>
          <w:rFonts w:ascii="PT Astra Serif" w:hAnsi="PT Astra Serif"/>
          <w:color w:val="auto"/>
        </w:rPr>
      </w:pPr>
      <w:r w:rsidRPr="00DA7C7F">
        <w:rPr>
          <w:rFonts w:ascii="PT Astra Serif" w:hAnsi="PT Astra Serif"/>
          <w:color w:val="auto"/>
        </w:rPr>
        <w:t xml:space="preserve">4. Анализ результатов эксперимента. </w:t>
      </w:r>
    </w:p>
    <w:p w:rsidR="00407DFA" w:rsidRPr="00DA7C7F" w:rsidRDefault="00407DFA" w:rsidP="00FC4864">
      <w:pPr>
        <w:pStyle w:val="a5"/>
        <w:tabs>
          <w:tab w:val="left" w:pos="2185"/>
        </w:tabs>
        <w:jc w:val="both"/>
        <w:rPr>
          <w:rFonts w:ascii="PT Astra Serif" w:hAnsi="PT Astra Serif"/>
          <w:b/>
          <w:sz w:val="24"/>
          <w:szCs w:val="24"/>
        </w:rPr>
      </w:pPr>
    </w:p>
    <w:p w:rsidR="008D3D07" w:rsidRPr="00DA7C7F" w:rsidRDefault="008D3D07" w:rsidP="00FC4864">
      <w:pPr>
        <w:pStyle w:val="a5"/>
        <w:tabs>
          <w:tab w:val="left" w:pos="2185"/>
        </w:tabs>
        <w:jc w:val="both"/>
        <w:rPr>
          <w:rFonts w:ascii="PT Astra Serif" w:hAnsi="PT Astra Serif"/>
          <w:b/>
          <w:sz w:val="24"/>
          <w:szCs w:val="24"/>
        </w:rPr>
      </w:pPr>
      <w:r w:rsidRPr="00DA7C7F">
        <w:rPr>
          <w:rFonts w:ascii="PT Astra Serif" w:hAnsi="PT Astra Serif"/>
          <w:b/>
          <w:sz w:val="24"/>
          <w:szCs w:val="24"/>
        </w:rPr>
        <w:t>Содержание программы</w:t>
      </w:r>
    </w:p>
    <w:p w:rsidR="008D3D07" w:rsidRPr="00DA7C7F" w:rsidRDefault="007F24B1" w:rsidP="00FC4864">
      <w:pPr>
        <w:pStyle w:val="a5"/>
        <w:tabs>
          <w:tab w:val="left" w:pos="2185"/>
        </w:tabs>
        <w:ind w:left="0"/>
        <w:jc w:val="both"/>
        <w:rPr>
          <w:rFonts w:ascii="PT Astra Serif" w:hAnsi="PT Astra Serif"/>
          <w:b/>
          <w:i/>
          <w:sz w:val="24"/>
          <w:szCs w:val="24"/>
        </w:rPr>
      </w:pPr>
      <w:r w:rsidRPr="00DA7C7F">
        <w:rPr>
          <w:rFonts w:ascii="PT Astra Serif" w:eastAsiaTheme="minorHAnsi" w:hAnsi="PT Astra Serif"/>
          <w:i/>
          <w:sz w:val="24"/>
          <w:szCs w:val="24"/>
          <w:lang w:eastAsia="en-US"/>
        </w:rPr>
        <w:t xml:space="preserve">1. </w:t>
      </w:r>
      <w:r w:rsidR="008D3D07" w:rsidRPr="00DA7C7F">
        <w:rPr>
          <w:rFonts w:ascii="PT Astra Serif" w:eastAsiaTheme="minorHAnsi" w:hAnsi="PT Astra Serif"/>
          <w:i/>
          <w:sz w:val="24"/>
          <w:szCs w:val="24"/>
          <w:lang w:eastAsia="en-US"/>
        </w:rPr>
        <w:t>Эта таинственная генетика</w:t>
      </w:r>
    </w:p>
    <w:p w:rsidR="007803C0" w:rsidRPr="00DA7C7F" w:rsidRDefault="007803C0" w:rsidP="00FC4864">
      <w:pPr>
        <w:pStyle w:val="a5"/>
        <w:tabs>
          <w:tab w:val="left" w:pos="2185"/>
        </w:tabs>
        <w:ind w:left="0"/>
        <w:jc w:val="both"/>
        <w:rPr>
          <w:rFonts w:ascii="PT Astra Serif" w:hAnsi="PT Astra Serif"/>
          <w:b/>
          <w:i/>
          <w:sz w:val="24"/>
          <w:szCs w:val="24"/>
        </w:rPr>
      </w:pPr>
      <w:r w:rsidRPr="00DA7C7F">
        <w:rPr>
          <w:rFonts w:ascii="PT Astra Serif" w:eastAsiaTheme="minorHAnsi" w:hAnsi="PT Astra Serif"/>
          <w:sz w:val="24"/>
          <w:szCs w:val="24"/>
          <w:lang w:eastAsia="en-US"/>
        </w:rPr>
        <w:t>История возникновения науки. Повторение основных генетических терминов и понятий.</w:t>
      </w:r>
      <w:r w:rsidR="00CA57BD" w:rsidRPr="00DA7C7F">
        <w:rPr>
          <w:rFonts w:ascii="PT Astra Serif" w:hAnsi="PT Astra Serif"/>
          <w:b/>
          <w:sz w:val="24"/>
          <w:szCs w:val="24"/>
        </w:rPr>
        <w:t xml:space="preserve"> </w:t>
      </w:r>
      <w:r w:rsidRPr="00DA7C7F">
        <w:rPr>
          <w:rFonts w:ascii="PT Astra Serif" w:eastAsiaTheme="minorHAnsi" w:hAnsi="PT Astra Serif"/>
          <w:sz w:val="24"/>
          <w:szCs w:val="24"/>
          <w:lang w:eastAsia="en-US"/>
        </w:rPr>
        <w:t>Выполнение  работы по изучению основных принципов распределения и наследования генов.</w:t>
      </w:r>
      <w:r w:rsidR="00CA57BD" w:rsidRPr="00DA7C7F">
        <w:rPr>
          <w:rFonts w:ascii="PT Astra Serif" w:hAnsi="PT Astra Serif"/>
          <w:b/>
          <w:sz w:val="24"/>
          <w:szCs w:val="24"/>
        </w:rPr>
        <w:t xml:space="preserve"> </w:t>
      </w:r>
      <w:r w:rsidRPr="00DA7C7F">
        <w:rPr>
          <w:rFonts w:ascii="PT Astra Serif" w:eastAsiaTheme="minorHAnsi" w:hAnsi="PT Astra Serif"/>
          <w:sz w:val="24"/>
          <w:szCs w:val="24"/>
          <w:lang w:eastAsia="en-US"/>
        </w:rPr>
        <w:t>Основные законы  Г. Менделя. Решение задач на моно- и полигибридное скрещивание, полное и неполное доминирование.</w:t>
      </w:r>
      <w:r w:rsidR="00CA57BD" w:rsidRPr="00DA7C7F">
        <w:rPr>
          <w:rFonts w:ascii="PT Astra Serif" w:eastAsiaTheme="minorHAnsi" w:hAnsi="PT Astra Serif"/>
          <w:sz w:val="24"/>
          <w:szCs w:val="24"/>
          <w:lang w:eastAsia="en-US"/>
        </w:rPr>
        <w:t xml:space="preserve"> Основные законы Г. Менделя.Моногибридное скрещивание. Первый закон Менделя – закон единообразия гибридов первого поколения. Правило доминирования. Полное и неполное доминирование. Проблемы  определения чистокровности у животных. Дигибридное скрещивание. Третий закон Менделя – закон независимого наследования признаков. Цитологические основы дигибридного скрещивания. </w:t>
      </w:r>
      <w:r w:rsidRPr="00DA7C7F">
        <w:rPr>
          <w:rFonts w:ascii="PT Astra Serif" w:eastAsiaTheme="minorHAnsi" w:hAnsi="PT Astra Serif"/>
          <w:sz w:val="24"/>
          <w:szCs w:val="24"/>
          <w:lang w:eastAsia="en-US"/>
        </w:rPr>
        <w:t>Проблемы  определения чистокровности у животных</w:t>
      </w:r>
      <w:r w:rsidR="007F24B1" w:rsidRPr="00DA7C7F">
        <w:rPr>
          <w:rFonts w:ascii="PT Astra Serif" w:hAnsi="PT Astra Serif"/>
          <w:b/>
          <w:sz w:val="24"/>
          <w:szCs w:val="24"/>
        </w:rPr>
        <w:t xml:space="preserve">. </w:t>
      </w:r>
      <w:r w:rsidRPr="00DA7C7F">
        <w:rPr>
          <w:rFonts w:ascii="PT Astra Serif" w:eastAsiaTheme="minorHAnsi" w:hAnsi="PT Astra Serif"/>
          <w:sz w:val="24"/>
          <w:szCs w:val="24"/>
          <w:lang w:eastAsia="en-US"/>
        </w:rPr>
        <w:t>Понятие анализирующего скрещивания и его роль в жизни. Решение и составление задач.</w:t>
      </w:r>
    </w:p>
    <w:p w:rsidR="007803C0" w:rsidRPr="00DA7C7F" w:rsidRDefault="007F24B1" w:rsidP="00FC4864">
      <w:pPr>
        <w:pStyle w:val="a5"/>
        <w:tabs>
          <w:tab w:val="left" w:pos="2185"/>
        </w:tabs>
        <w:ind w:left="0"/>
        <w:jc w:val="both"/>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 xml:space="preserve">2. </w:t>
      </w:r>
      <w:r w:rsidR="007803C0" w:rsidRPr="00DA7C7F">
        <w:rPr>
          <w:rFonts w:ascii="PT Astra Serif" w:eastAsiaTheme="minorHAnsi" w:hAnsi="PT Astra Serif"/>
          <w:i/>
          <w:sz w:val="24"/>
          <w:szCs w:val="24"/>
          <w:lang w:eastAsia="en-US"/>
        </w:rPr>
        <w:t>Удивительное взаимодействие генов</w:t>
      </w:r>
    </w:p>
    <w:p w:rsidR="00CA57BD" w:rsidRPr="00DA7C7F" w:rsidRDefault="007803C0" w:rsidP="00FC4864">
      <w:pPr>
        <w:pStyle w:val="a5"/>
        <w:tabs>
          <w:tab w:val="left" w:pos="2185"/>
        </w:tabs>
        <w:ind w:left="0"/>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Основные типы взаимодействия генов. Решение задач на множественный аллелизм.</w:t>
      </w:r>
      <w:r w:rsidR="00CA57BD" w:rsidRPr="00DA7C7F">
        <w:rPr>
          <w:rFonts w:ascii="PT Astra Serif" w:eastAsiaTheme="minorHAnsi" w:hAnsi="PT Astra Serif"/>
          <w:i/>
          <w:sz w:val="24"/>
          <w:szCs w:val="24"/>
          <w:lang w:eastAsia="en-US"/>
        </w:rPr>
        <w:t xml:space="preserve"> </w:t>
      </w:r>
      <w:r w:rsidRPr="00DA7C7F">
        <w:rPr>
          <w:rFonts w:ascii="PT Astra Serif" w:eastAsiaTheme="minorHAnsi" w:hAnsi="PT Astra Serif"/>
          <w:sz w:val="24"/>
          <w:szCs w:val="24"/>
          <w:lang w:eastAsia="en-US"/>
        </w:rPr>
        <w:t>Особенности крови. Проблемы переливания крови и  его значение. Решение и составление задач.</w:t>
      </w:r>
      <w:r w:rsidR="00CA57BD" w:rsidRPr="00DA7C7F">
        <w:rPr>
          <w:rFonts w:ascii="PT Astra Serif" w:eastAsiaTheme="minorHAnsi" w:hAnsi="PT Astra Serif"/>
          <w:sz w:val="24"/>
          <w:szCs w:val="24"/>
          <w:lang w:eastAsia="en-US"/>
        </w:rPr>
        <w:t xml:space="preserve"> Плейотропия. Множественный аллелизм. Взаимодействие неаллельных генов. Комплементарность. Эпистаз. Полимерия. Решение задач на множественный аллелизм. Кодоминирование.</w:t>
      </w:r>
    </w:p>
    <w:p w:rsidR="00CA57BD" w:rsidRPr="00DA7C7F" w:rsidRDefault="00CA57BD" w:rsidP="00FC4864">
      <w:pPr>
        <w:pStyle w:val="a5"/>
        <w:tabs>
          <w:tab w:val="left" w:pos="2185"/>
          <w:tab w:val="left" w:pos="4875"/>
        </w:tabs>
        <w:ind w:left="0"/>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группы крови и резус-фактор»</w:t>
      </w:r>
    </w:p>
    <w:p w:rsidR="00CA57BD" w:rsidRPr="00DA7C7F" w:rsidRDefault="00CA57BD" w:rsidP="00FC4864">
      <w:pPr>
        <w:pStyle w:val="a5"/>
        <w:tabs>
          <w:tab w:val="left" w:pos="2185"/>
          <w:tab w:val="left" w:pos="4875"/>
        </w:tabs>
        <w:ind w:left="0"/>
        <w:jc w:val="both"/>
        <w:rPr>
          <w:rFonts w:ascii="PT Astra Serif" w:eastAsiaTheme="minorHAnsi" w:hAnsi="PT Astra Serif"/>
          <w:sz w:val="24"/>
          <w:szCs w:val="24"/>
          <w:lang w:eastAsia="en-US"/>
        </w:rPr>
      </w:pPr>
      <w:r w:rsidRPr="00DA7C7F">
        <w:rPr>
          <w:rFonts w:ascii="PT Astra Serif" w:eastAsiaTheme="minorHAnsi" w:hAnsi="PT Astra Serif"/>
          <w:i/>
          <w:sz w:val="24"/>
          <w:szCs w:val="24"/>
          <w:lang w:eastAsia="en-US"/>
        </w:rPr>
        <w:t xml:space="preserve">3. </w:t>
      </w:r>
      <w:r w:rsidR="007803C0" w:rsidRPr="00DA7C7F">
        <w:rPr>
          <w:rFonts w:ascii="PT Astra Serif" w:eastAsiaTheme="minorHAnsi" w:hAnsi="PT Astra Serif"/>
          <w:i/>
          <w:sz w:val="24"/>
          <w:szCs w:val="24"/>
          <w:lang w:eastAsia="en-US"/>
        </w:rPr>
        <w:t>Тайны сцепления  генов.</w:t>
      </w:r>
      <w:r w:rsidR="007F24B1" w:rsidRPr="00DA7C7F">
        <w:rPr>
          <w:rFonts w:ascii="PT Astra Serif" w:eastAsiaTheme="minorHAnsi" w:hAnsi="PT Astra Serif"/>
          <w:i/>
          <w:sz w:val="24"/>
          <w:szCs w:val="24"/>
          <w:lang w:eastAsia="en-US"/>
        </w:rPr>
        <w:t xml:space="preserve"> </w:t>
      </w:r>
      <w:r w:rsidR="007803C0" w:rsidRPr="00DA7C7F">
        <w:rPr>
          <w:rFonts w:ascii="PT Astra Serif" w:eastAsiaTheme="minorHAnsi" w:hAnsi="PT Astra Serif"/>
          <w:sz w:val="24"/>
          <w:szCs w:val="24"/>
          <w:lang w:eastAsia="en-US"/>
        </w:rPr>
        <w:t>Особенности сцепления генов. Влияние кроссинговера на сцепление. Решение и составление задач.</w:t>
      </w:r>
      <w:r w:rsidRPr="00DA7C7F">
        <w:rPr>
          <w:rFonts w:ascii="PT Astra Serif" w:eastAsiaTheme="minorHAnsi" w:hAnsi="PT Astra Serif"/>
          <w:sz w:val="24"/>
          <w:szCs w:val="24"/>
          <w:lang w:eastAsia="en-US"/>
        </w:rPr>
        <w:t xml:space="preserve"> Полное сцепление генов. Кроссинговер и его значение. Сцепление генов с половыми хромосомами. Хромосомный механизм определения пола. Гомогаметный и гетерогаметный пол. Сцепление генов с У-хромосомой. Кроссинговер в половых хромосомах Палиндромные  участки хромосом.</w:t>
      </w:r>
    </w:p>
    <w:p w:rsidR="00FC4864" w:rsidRPr="00DA7C7F" w:rsidRDefault="00FC4864" w:rsidP="00FC4864">
      <w:pPr>
        <w:tabs>
          <w:tab w:val="left" w:pos="2185"/>
          <w:tab w:val="left" w:pos="4875"/>
        </w:tabs>
        <w:jc w:val="both"/>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4. Закон генетического равновесия Дж. Харди и В. Вайнберга.</w:t>
      </w:r>
    </w:p>
    <w:p w:rsidR="00FC4864" w:rsidRPr="00DA7C7F" w:rsidRDefault="00FC4864" w:rsidP="00FC4864">
      <w:pPr>
        <w:pStyle w:val="a5"/>
        <w:tabs>
          <w:tab w:val="left" w:pos="2185"/>
          <w:tab w:val="left" w:pos="4875"/>
        </w:tabs>
        <w:ind w:left="0"/>
        <w:jc w:val="both"/>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Пр</w:t>
      </w:r>
      <w:r w:rsidRPr="00DA7C7F">
        <w:rPr>
          <w:rFonts w:ascii="PT Astra Serif" w:eastAsiaTheme="minorHAnsi" w:hAnsi="PT Astra Serif"/>
          <w:sz w:val="24"/>
          <w:szCs w:val="24"/>
          <w:lang w:eastAsia="en-US"/>
        </w:rPr>
        <w:t>.р. «Решение задач на закон генетического равновесия Дж. Харди и В. Вайнберга»</w:t>
      </w:r>
    </w:p>
    <w:p w:rsidR="007F24B1" w:rsidRPr="00DA7C7F" w:rsidRDefault="00FC4864" w:rsidP="00FC4864">
      <w:pPr>
        <w:widowControl/>
        <w:autoSpaceDE/>
        <w:autoSpaceDN/>
        <w:adjustRightInd/>
        <w:jc w:val="both"/>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5</w:t>
      </w:r>
      <w:r w:rsidR="007F24B1" w:rsidRPr="00DA7C7F">
        <w:rPr>
          <w:rFonts w:ascii="PT Astra Serif" w:eastAsiaTheme="minorHAnsi" w:hAnsi="PT Astra Serif"/>
          <w:i/>
          <w:sz w:val="24"/>
          <w:szCs w:val="24"/>
          <w:lang w:eastAsia="en-US"/>
        </w:rPr>
        <w:t>.Здоровье человека</w:t>
      </w:r>
    </w:p>
    <w:p w:rsidR="00FC4864" w:rsidRPr="00DA7C7F" w:rsidRDefault="007F24B1" w:rsidP="00FC4864">
      <w:pPr>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Исследовательская работа «По генам предков». Изучение родословной учащихся, ее анализ. Составление генеалогического древа семьи.</w:t>
      </w:r>
      <w:r w:rsidR="00FC4864" w:rsidRPr="00DA7C7F">
        <w:rPr>
          <w:rFonts w:ascii="PT Astra Serif" w:eastAsiaTheme="minorHAnsi" w:hAnsi="PT Astra Serif"/>
          <w:sz w:val="24"/>
          <w:szCs w:val="24"/>
          <w:lang w:eastAsia="en-US"/>
        </w:rPr>
        <w:t xml:space="preserve"> </w:t>
      </w:r>
      <w:r w:rsidR="007803C0" w:rsidRPr="00DA7C7F">
        <w:rPr>
          <w:rFonts w:ascii="PT Astra Serif" w:eastAsiaTheme="minorHAnsi" w:hAnsi="PT Astra Serif"/>
          <w:sz w:val="24"/>
          <w:szCs w:val="24"/>
          <w:lang w:eastAsia="en-US"/>
        </w:rPr>
        <w:t>Генетические причины некоторых заболеваний человека.</w:t>
      </w:r>
      <w:r w:rsidR="00FC4864" w:rsidRPr="00DA7C7F">
        <w:rPr>
          <w:rFonts w:ascii="PT Astra Serif" w:eastAsiaTheme="minorHAnsi" w:hAnsi="PT Astra Serif"/>
          <w:sz w:val="24"/>
          <w:szCs w:val="24"/>
          <w:lang w:eastAsia="en-US"/>
        </w:rPr>
        <w:t xml:space="preserve"> </w:t>
      </w:r>
      <w:r w:rsidR="007803C0" w:rsidRPr="00DA7C7F">
        <w:rPr>
          <w:rFonts w:ascii="PT Astra Serif" w:eastAsiaTheme="minorHAnsi" w:hAnsi="PT Astra Serif"/>
          <w:sz w:val="24"/>
          <w:szCs w:val="24"/>
          <w:lang w:eastAsia="en-US"/>
        </w:rPr>
        <w:t>Взаимосвязь состояния окружающей среды и изменений генотипа человека.</w:t>
      </w:r>
      <w:r w:rsidR="00FC4864" w:rsidRPr="00DA7C7F">
        <w:rPr>
          <w:rFonts w:ascii="PT Astra Serif" w:eastAsiaTheme="minorHAnsi" w:hAnsi="PT Astra Serif"/>
          <w:sz w:val="24"/>
          <w:szCs w:val="24"/>
          <w:lang w:eastAsia="en-US"/>
        </w:rPr>
        <w:t xml:space="preserve"> Методы изучения генетики человека: генеалогический, близнецовый, цитогенетический, популяционно-статистический, молекулярно-генетический. Решение задач на родословную. Генные и хромосомные болезни человека. Болезни с наследственной предрасположенностью. Молекулы жизни. Строение гена. Регуляция считывания информации и гена</w:t>
      </w:r>
    </w:p>
    <w:p w:rsidR="00FC4864" w:rsidRPr="00DA7C7F" w:rsidRDefault="00FC4864" w:rsidP="00FC4864">
      <w:pPr>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Гены и таланты. Гены и поведение</w:t>
      </w:r>
    </w:p>
    <w:p w:rsidR="00FC4864" w:rsidRPr="00DA7C7F" w:rsidRDefault="00FC4864" w:rsidP="00FC4864">
      <w:pPr>
        <w:jc w:val="both"/>
        <w:rPr>
          <w:rFonts w:ascii="PT Astra Serif" w:eastAsiaTheme="minorHAnsi" w:hAnsi="PT Astra Serif"/>
          <w:sz w:val="24"/>
          <w:szCs w:val="24"/>
          <w:lang w:eastAsia="en-US"/>
        </w:rPr>
      </w:pPr>
      <w:r w:rsidRPr="00DA7C7F">
        <w:rPr>
          <w:rFonts w:ascii="PT Astra Serif" w:eastAsiaTheme="minorHAnsi" w:hAnsi="PT Astra Serif"/>
          <w:i/>
          <w:sz w:val="24"/>
          <w:szCs w:val="24"/>
          <w:lang w:eastAsia="en-US"/>
        </w:rPr>
        <w:lastRenderedPageBreak/>
        <w:t>6.</w:t>
      </w:r>
      <w:r w:rsidRPr="00DA7C7F">
        <w:rPr>
          <w:rFonts w:ascii="PT Astra Serif" w:hAnsi="PT Astra Serif"/>
          <w:sz w:val="24"/>
          <w:szCs w:val="24"/>
        </w:rPr>
        <w:t xml:space="preserve"> </w:t>
      </w:r>
      <w:r w:rsidRPr="00DA7C7F">
        <w:rPr>
          <w:rFonts w:ascii="PT Astra Serif" w:hAnsi="PT Astra Serif"/>
          <w:i/>
          <w:sz w:val="24"/>
          <w:szCs w:val="24"/>
        </w:rPr>
        <w:t>Молекулы жизни</w:t>
      </w:r>
      <w:r w:rsidRPr="00DA7C7F">
        <w:rPr>
          <w:rFonts w:ascii="PT Astra Serif" w:hAnsi="PT Astra Serif"/>
          <w:sz w:val="24"/>
          <w:szCs w:val="24"/>
        </w:rPr>
        <w:t xml:space="preserve">. </w:t>
      </w:r>
      <w:r w:rsidRPr="00DA7C7F">
        <w:rPr>
          <w:rFonts w:ascii="PT Astra Serif" w:eastAsiaTheme="minorHAnsi" w:hAnsi="PT Astra Serif"/>
          <w:sz w:val="24"/>
          <w:szCs w:val="24"/>
          <w:lang w:eastAsia="en-US"/>
        </w:rPr>
        <w:t>Виды задач по молекулярной биологии</w:t>
      </w:r>
    </w:p>
    <w:p w:rsidR="003D1CBC" w:rsidRPr="00DA7C7F" w:rsidRDefault="00FC4864" w:rsidP="00FC4864">
      <w:pPr>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нахождение количества нуклеотидов в нуклеиновых кислотах». Пр.р. «Решение задач на нахождение количества азотистых оснований в нуклеиновых кислотах». Пр.р. «Решение задач на нахождение хромосомного набора в разных клетках». Пр. р «Решение задач на определение длины, массы ДНК, иРНК, гена». Пр.р. «Решение молекулярных задач на нахождение последовательности полипептида по тРНК». Пр.р. «Решение молекулярных задач на нахождение начала информативной части гена». Пр.р. «Решение молекулярных задач на нахождение последствий генных мутаций». Пр.р. «Решение молекулярных задач на нахождение вирусного белка». Задачи повышенного уровня сложности. Решение задач комбинированного типа</w:t>
      </w:r>
    </w:p>
    <w:p w:rsidR="003D1CBC" w:rsidRPr="00DA7C7F" w:rsidRDefault="003D1CBC" w:rsidP="00FC4864">
      <w:pPr>
        <w:jc w:val="both"/>
        <w:rPr>
          <w:rFonts w:ascii="PT Astra Serif" w:eastAsiaTheme="minorHAnsi" w:hAnsi="PT Astra Serif"/>
          <w:i/>
          <w:sz w:val="24"/>
          <w:szCs w:val="24"/>
          <w:lang w:eastAsia="en-US"/>
        </w:rPr>
      </w:pPr>
      <w:r w:rsidRPr="00DA7C7F">
        <w:rPr>
          <w:rFonts w:ascii="PT Astra Serif" w:eastAsiaTheme="minorHAnsi" w:hAnsi="PT Astra Serif"/>
          <w:sz w:val="24"/>
          <w:szCs w:val="24"/>
          <w:lang w:eastAsia="en-US"/>
        </w:rPr>
        <w:t>Основные понятия молекулярной биологии. Составление и решение задач.</w:t>
      </w:r>
      <w:r w:rsidR="007F24B1" w:rsidRPr="00DA7C7F">
        <w:rPr>
          <w:rFonts w:ascii="PT Astra Serif" w:eastAsiaTheme="minorHAnsi" w:hAnsi="PT Astra Serif"/>
          <w:sz w:val="24"/>
          <w:szCs w:val="24"/>
          <w:lang w:eastAsia="en-US"/>
        </w:rPr>
        <w:t xml:space="preserve"> Строение гена. Регуляция считывания информации и гена. Влияние  генов на поведение и таланты человека.</w:t>
      </w:r>
    </w:p>
    <w:p w:rsidR="00FC4864" w:rsidRPr="00DA7C7F" w:rsidRDefault="00FC4864" w:rsidP="00FC4864">
      <w:pPr>
        <w:widowControl/>
        <w:jc w:val="both"/>
        <w:rPr>
          <w:rFonts w:ascii="PT Astra Serif" w:eastAsiaTheme="minorHAnsi" w:hAnsi="PT Astra Serif"/>
          <w:i/>
          <w:sz w:val="24"/>
          <w:szCs w:val="24"/>
          <w:lang w:eastAsia="en-US"/>
        </w:rPr>
      </w:pPr>
    </w:p>
    <w:p w:rsidR="00FC4864" w:rsidRPr="00DA7C7F" w:rsidRDefault="00FC4864" w:rsidP="00FC4864">
      <w:pPr>
        <w:widowControl/>
        <w:jc w:val="both"/>
        <w:rPr>
          <w:rFonts w:ascii="PT Astra Serif" w:eastAsiaTheme="minorHAnsi" w:hAnsi="PT Astra Serif"/>
          <w:i/>
          <w:sz w:val="24"/>
          <w:szCs w:val="24"/>
          <w:lang w:eastAsia="en-US"/>
        </w:rPr>
      </w:pP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b/>
          <w:bCs/>
          <w:color w:val="000000"/>
          <w:sz w:val="24"/>
          <w:szCs w:val="24"/>
          <w:lang w:eastAsia="en-US"/>
        </w:rPr>
        <w:t xml:space="preserve">ПЛАНИРУЕМЫЕ РЕЗУЛЬТАТЫ ОСВОЕНИЯ КУРСА ВНЕУРОЧНОЙ ДЕЯТЕЛЬНОСТИ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Занятия в рамках программы направлены на обеспечение достижения обучающимися следующих личностных, метапредметных и предметных образовательных результатов.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b/>
          <w:bCs/>
          <w:color w:val="000000"/>
          <w:sz w:val="24"/>
          <w:szCs w:val="24"/>
          <w:lang w:eastAsia="en-US"/>
        </w:rPr>
        <w:t xml:space="preserve">ЛИЧНОСТНЫЕ РЕЗУЛЬТАТЫ: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i/>
          <w:iCs/>
          <w:color w:val="000000"/>
          <w:sz w:val="24"/>
          <w:szCs w:val="24"/>
          <w:lang w:eastAsia="en-US"/>
        </w:rPr>
        <w:t xml:space="preserve">в сфере гражданского воспитания: </w:t>
      </w:r>
    </w:p>
    <w:p w:rsidR="00402946" w:rsidRPr="00DA7C7F" w:rsidRDefault="00402946" w:rsidP="00FC4864">
      <w:pPr>
        <w:widowControl/>
        <w:spacing w:after="147"/>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готовность к совместной творческой деятельности при выполнении биологических экспериментов; </w:t>
      </w:r>
    </w:p>
    <w:p w:rsidR="00402946" w:rsidRPr="00DA7C7F" w:rsidRDefault="00402946" w:rsidP="00FC4864">
      <w:pPr>
        <w:widowControl/>
        <w:spacing w:after="147"/>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способность определять собственную позицию по отношению к явлениям современной жизни и объяснять ее;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готовность к сотрудничеству в процессе совместного выполнения учебных, познавательных и исследовательских задач, уважительному отношения к мнению оппонентов при обсуждении спорных вопросов биологического содержания;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i/>
          <w:iCs/>
          <w:color w:val="000000"/>
          <w:sz w:val="24"/>
          <w:szCs w:val="24"/>
          <w:lang w:eastAsia="en-US"/>
        </w:rPr>
        <w:t xml:space="preserve">в сфере патриотического воспитания: </w:t>
      </w:r>
    </w:p>
    <w:p w:rsidR="00402946" w:rsidRPr="00DA7C7F" w:rsidRDefault="00402946" w:rsidP="00FC4864">
      <w:pPr>
        <w:widowControl/>
        <w:spacing w:after="146"/>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ценностное отношение к природному наследию и памятникам природы, достижениям России в науке;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способность оценивать вклад российских ученых в становление и развитие биологии, понимание значения биологии в познании законов природы, в жизни человека и современного общества;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i/>
          <w:iCs/>
          <w:color w:val="000000"/>
          <w:sz w:val="24"/>
          <w:szCs w:val="24"/>
          <w:lang w:eastAsia="en-US"/>
        </w:rPr>
        <w:t xml:space="preserve">в сфере духовно-нравственного воспитания: </w:t>
      </w:r>
    </w:p>
    <w:p w:rsidR="00402946" w:rsidRPr="00DA7C7F" w:rsidRDefault="00402946" w:rsidP="00FC4864">
      <w:pPr>
        <w:widowControl/>
        <w:spacing w:after="147"/>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способность оценивать ситуацию и принимать осознанные решения, ориентируясь на морально-нравственные нормы и ценности;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осознание личного вклада в построение устойчивого будущего;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i/>
          <w:iCs/>
          <w:color w:val="000000"/>
          <w:sz w:val="24"/>
          <w:szCs w:val="24"/>
          <w:lang w:eastAsia="en-US"/>
        </w:rPr>
        <w:t xml:space="preserve">в сфере эстетического воспитания: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понимание эмоционального воздействия живой природы и ее ценность;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i/>
          <w:iCs/>
          <w:color w:val="000000"/>
          <w:sz w:val="24"/>
          <w:szCs w:val="24"/>
          <w:lang w:eastAsia="en-US"/>
        </w:rPr>
        <w:t xml:space="preserve">в сфере физического воспитания: </w:t>
      </w:r>
    </w:p>
    <w:p w:rsidR="00402946" w:rsidRPr="00DA7C7F" w:rsidRDefault="00402946" w:rsidP="00FC4864">
      <w:pPr>
        <w:widowControl/>
        <w:spacing w:after="140"/>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понимание ценности здорового и безопасного образа жизни; </w:t>
      </w:r>
    </w:p>
    <w:p w:rsidR="00402946" w:rsidRPr="00DA7C7F" w:rsidRDefault="00402946" w:rsidP="00FC4864">
      <w:pPr>
        <w:widowControl/>
        <w:jc w:val="both"/>
        <w:rPr>
          <w:rFonts w:ascii="PT Astra Serif" w:eastAsiaTheme="minorHAnsi" w:hAnsi="PT Astra Serif"/>
          <w:color w:val="000000"/>
          <w:sz w:val="24"/>
          <w:szCs w:val="24"/>
          <w:lang w:eastAsia="en-US"/>
        </w:rPr>
      </w:pPr>
      <w:r w:rsidRPr="00DA7C7F">
        <w:rPr>
          <w:rFonts w:ascii="PT Astra Serif" w:eastAsiaTheme="minorHAnsi" w:hAnsi="PT Astra Serif"/>
          <w:color w:val="000000"/>
          <w:sz w:val="24"/>
          <w:szCs w:val="24"/>
          <w:lang w:eastAsia="en-US"/>
        </w:rPr>
        <w:t xml:space="preserve"> осознание последствий и неприятие вредных привычек (употребление алкоголя, наркотиков, курения);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в сфере трудового воспитания: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готовность к активной деятельности биологической и экологической направленности, способность инициировать, планировать и самостоятельно выполнять такую деятельность;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интерес к практическому изучению профессий, связанных с биологией;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lastRenderedPageBreak/>
        <w:t xml:space="preserve"> готовность и способность к образованию и самообразованию на протяжении всей жизни;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в сфере экологического воспитания: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экологически целесообразное отношение к природе как источнику жизни на Земле, основе ее существования;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повышение уровня экологической культуры: приобретение опыта планирования поступков и оценки их возможных последствий для окружающей среды;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в сфере научного познания: </w:t>
      </w:r>
    </w:p>
    <w:p w:rsidR="00402946" w:rsidRPr="00DA7C7F" w:rsidRDefault="00402946" w:rsidP="00FC4864">
      <w:pPr>
        <w:widowControl/>
        <w:spacing w:after="140"/>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понимание специфики биологии как науки, осознание ее роли в формировании рационального научного мышления, создание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убежденность в значимости биологии для современной цивилизации: обеспечение нового уровня развития медицины; создание перспективных биотехнологий, способных решать ресурсные проблемы развития человечества; поиск путей выхода из глобальных экологических проблем и обеспечение перехода к устойчивому развитию, рациональному использованию природных ресурсов и формированию новых стандартов жизни;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способность самостоятельно использовать биологические знания для решения проблем в реальных жизненных ситуациях;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 </w:t>
      </w:r>
    </w:p>
    <w:p w:rsidR="00402946" w:rsidRPr="00DA7C7F" w:rsidRDefault="00402946" w:rsidP="00FC4864">
      <w:pPr>
        <w:widowControl/>
        <w:jc w:val="both"/>
        <w:rPr>
          <w:rFonts w:ascii="PT Astra Serif" w:eastAsiaTheme="minorHAnsi" w:hAnsi="PT Astra Serif"/>
          <w:sz w:val="24"/>
          <w:szCs w:val="24"/>
          <w:lang w:eastAsia="en-US"/>
        </w:rPr>
      </w:pP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b/>
          <w:bCs/>
          <w:sz w:val="24"/>
          <w:szCs w:val="24"/>
          <w:lang w:eastAsia="en-US"/>
        </w:rPr>
        <w:t xml:space="preserve">МЕТАПРЕДМЕТНЫЕ РЕЗУЛЬТАТЫ: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b/>
          <w:bCs/>
          <w:i/>
          <w:iCs/>
          <w:sz w:val="24"/>
          <w:szCs w:val="24"/>
          <w:lang w:eastAsia="en-US"/>
        </w:rPr>
        <w:t xml:space="preserve">в сфере овладения универсальными учебными познавательными действиями: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базовые логические действия: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самостоятельно формулировать и актуализировать проблему, рассматривать ее всесторонне;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lastRenderedPageBreak/>
        <w:t xml:space="preserve"> определять цели деятельности, задавая параметры и критерии их достижения, соотносить результаты деятельности с поставленными целями;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использовать биологические понятия для объяснения фактов и явлений живой природы;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базовые исследовательские действия: </w:t>
      </w:r>
    </w:p>
    <w:p w:rsidR="00402946" w:rsidRPr="00DA7C7F" w:rsidRDefault="00402946" w:rsidP="00FC4864">
      <w:pPr>
        <w:widowControl/>
        <w:spacing w:after="168"/>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02946" w:rsidRPr="00DA7C7F" w:rsidRDefault="00402946" w:rsidP="00FC4864">
      <w:pPr>
        <w:widowControl/>
        <w:spacing w:after="168"/>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 </w:t>
      </w:r>
    </w:p>
    <w:p w:rsidR="00402946" w:rsidRPr="00DA7C7F" w:rsidRDefault="00402946" w:rsidP="00FC4864">
      <w:pPr>
        <w:widowControl/>
        <w:spacing w:after="168"/>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формировать научный тип мышления, владеть научной терминологией, ключевыми понятиями и методами;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ставить и формулировать собственные задачи в образовательной деятельности и жизненных ситуациях;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работа с информацией: </w:t>
      </w:r>
    </w:p>
    <w:p w:rsidR="00402946" w:rsidRPr="00DA7C7F" w:rsidRDefault="00402946" w:rsidP="00FC4864">
      <w:pPr>
        <w:widowControl/>
        <w:spacing w:after="175"/>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 </w:t>
      </w:r>
    </w:p>
    <w:p w:rsidR="00402946" w:rsidRPr="00DA7C7F" w:rsidRDefault="00402946" w:rsidP="00FC4864">
      <w:pPr>
        <w:widowControl/>
        <w:spacing w:after="175"/>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формулировать запросы и применять различные методы при поиске и отборе биологической информации, необходимой для выполнения учебных задач; </w:t>
      </w:r>
    </w:p>
    <w:p w:rsidR="00402946" w:rsidRPr="00DA7C7F" w:rsidRDefault="00402946" w:rsidP="00FC4864">
      <w:pPr>
        <w:widowControl/>
        <w:spacing w:after="175"/>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самостоятельно выбирать оптимальную форму представления биологической информации (схемы, графики, диаграммы, таблицы, рисунки и др.);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b/>
          <w:bCs/>
          <w:i/>
          <w:iCs/>
          <w:sz w:val="24"/>
          <w:szCs w:val="24"/>
          <w:lang w:eastAsia="en-US"/>
        </w:rPr>
        <w:t xml:space="preserve">в сфере овладения универсальными коммуникативными действиями: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общение: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развернуто и логично излагать свою точку зрения с использованием языковых средств;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совместная деятельность: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выбирать тематику и методы совместных действий с учетом общих интересов и возможностей каждого члена коллектива;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402946" w:rsidRPr="00DA7C7F" w:rsidRDefault="00402946" w:rsidP="00FC4864">
      <w:pPr>
        <w:widowControl/>
        <w:spacing w:after="139"/>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предлагать новые проекты, оценивать идеи с позиции новизны, оригинальности, практической значимости;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lastRenderedPageBreak/>
        <w:t xml:space="preserve"> осуществлять позитивное стратегическое поведение в различных ситуациях, проявлять творчество и воображение, быть инициативным;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b/>
          <w:bCs/>
          <w:i/>
          <w:iCs/>
          <w:sz w:val="24"/>
          <w:szCs w:val="24"/>
          <w:lang w:eastAsia="en-US"/>
        </w:rPr>
        <w:t xml:space="preserve">в сфере овладения универсальными регулятивными действиями: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самоорганизация: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использовать биологические знания для выявления проблем и их решения в жизненных и учебных ситуациях;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расширять рамки учебного предмета на основе личных предпочтений;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делать осознанный выбор, аргументировать его, брать ответственность за решение;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самоконтроль: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давать оценку новым ситуациям, вносить коррективы в деятельность, оценивать соответствие результатов целям;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принимать мотивы и аргументы других при анализе результатов деятельности;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эмоциональный интеллект, предполагающий сформированность: </w:t>
      </w:r>
    </w:p>
    <w:p w:rsidR="00402946" w:rsidRPr="00DA7C7F" w:rsidRDefault="00402946" w:rsidP="00FC4864">
      <w:pPr>
        <w:widowControl/>
        <w:spacing w:after="147"/>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i/>
          <w:iCs/>
          <w:sz w:val="24"/>
          <w:szCs w:val="24"/>
          <w:lang w:eastAsia="en-US"/>
        </w:rPr>
        <w:t xml:space="preserve">принятие себя и других: </w:t>
      </w:r>
    </w:p>
    <w:p w:rsidR="00402946" w:rsidRPr="00DA7C7F" w:rsidRDefault="00402946" w:rsidP="00FC4864">
      <w:pPr>
        <w:widowControl/>
        <w:spacing w:after="153"/>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принимать себя, понимая свои недостатки и достоинства;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признавать свое право и право других на ошибки. </w:t>
      </w:r>
    </w:p>
    <w:p w:rsidR="00402946" w:rsidRPr="00DA7C7F" w:rsidRDefault="00402946" w:rsidP="00FC4864">
      <w:pPr>
        <w:widowControl/>
        <w:jc w:val="both"/>
        <w:rPr>
          <w:rFonts w:ascii="PT Astra Serif" w:eastAsiaTheme="minorHAnsi" w:hAnsi="PT Astra Serif"/>
          <w:sz w:val="24"/>
          <w:szCs w:val="24"/>
          <w:lang w:eastAsia="en-US"/>
        </w:rPr>
      </w:pP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b/>
          <w:bCs/>
          <w:sz w:val="24"/>
          <w:szCs w:val="24"/>
          <w:lang w:eastAsia="en-US"/>
        </w:rPr>
        <w:t xml:space="preserve">ПРЕДМЕТНЫЕ РЕЗУЛЬТАТЫ: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умение владеть системой биологических знаний, которая включает основополагающие биологические термины и понятия;</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умение устанавливать взаимосвязи между строением и функциями: генотипом и фенотипом;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умение решать поисковые биологические задачи;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 </w:t>
      </w:r>
    </w:p>
    <w:p w:rsidR="00402946" w:rsidRPr="00DA7C7F" w:rsidRDefault="00402946" w:rsidP="00FC4864">
      <w:pPr>
        <w:widowControl/>
        <w:spacing w:after="146"/>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rsidR="00402946" w:rsidRPr="00DA7C7F" w:rsidRDefault="00402946" w:rsidP="00FC4864">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умение оценивать этические аспекты современных исследований в области генетических технологий (направленное изменение генома и создание трансгенных организмов); </w:t>
      </w:r>
    </w:p>
    <w:p w:rsidR="009F7B94" w:rsidRPr="00DA7C7F" w:rsidRDefault="00402946" w:rsidP="00C82FAB">
      <w:pPr>
        <w:widowControl/>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умение мотивировать свой выбор будущей профессиональной деятельности в области биологии, медицины, биотехнологии, сельского хозяйства;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w:t>
      </w:r>
      <w:r w:rsidR="00C82FAB">
        <w:rPr>
          <w:rFonts w:ascii="PT Astra Serif" w:eastAsiaTheme="minorHAnsi" w:hAnsi="PT Astra Serif"/>
          <w:sz w:val="24"/>
          <w:szCs w:val="24"/>
          <w:lang w:eastAsia="en-US"/>
        </w:rPr>
        <w:t>нального и высшего образования.</w:t>
      </w:r>
    </w:p>
    <w:p w:rsidR="009F7B94" w:rsidRPr="00DA7C7F" w:rsidRDefault="009F7B94" w:rsidP="00EA5469">
      <w:pPr>
        <w:jc w:val="both"/>
        <w:rPr>
          <w:rFonts w:ascii="PT Astra Serif" w:eastAsiaTheme="minorHAnsi" w:hAnsi="PT Astra Serif"/>
          <w:sz w:val="24"/>
          <w:szCs w:val="24"/>
          <w:lang w:eastAsia="en-US"/>
        </w:rPr>
      </w:pPr>
    </w:p>
    <w:p w:rsidR="009F7B94" w:rsidRPr="00DA7C7F" w:rsidRDefault="009F7B94" w:rsidP="00EA5469">
      <w:pPr>
        <w:jc w:val="both"/>
        <w:rPr>
          <w:rFonts w:ascii="PT Astra Serif" w:eastAsiaTheme="minorHAnsi" w:hAnsi="PT Astra Serif"/>
          <w:sz w:val="24"/>
          <w:szCs w:val="24"/>
          <w:lang w:eastAsia="en-US"/>
        </w:rPr>
      </w:pPr>
    </w:p>
    <w:p w:rsidR="00011842" w:rsidRPr="00DA7C7F" w:rsidRDefault="006E6B12" w:rsidP="00965684">
      <w:pPr>
        <w:jc w:val="center"/>
        <w:rPr>
          <w:rFonts w:ascii="PT Astra Serif" w:hAnsi="PT Astra Serif"/>
          <w:b/>
          <w:sz w:val="24"/>
          <w:szCs w:val="24"/>
        </w:rPr>
      </w:pPr>
      <w:r w:rsidRPr="00DA7C7F">
        <w:rPr>
          <w:rFonts w:ascii="PT Astra Serif" w:hAnsi="PT Astra Serif"/>
          <w:b/>
          <w:sz w:val="24"/>
          <w:szCs w:val="24"/>
        </w:rPr>
        <w:t>Поурочное</w:t>
      </w:r>
      <w:r w:rsidR="00011842" w:rsidRPr="00DA7C7F">
        <w:rPr>
          <w:rFonts w:ascii="PT Astra Serif" w:hAnsi="PT Astra Serif"/>
          <w:b/>
          <w:sz w:val="24"/>
          <w:szCs w:val="24"/>
        </w:rPr>
        <w:t xml:space="preserve"> планирование рабочей программы</w:t>
      </w:r>
    </w:p>
    <w:p w:rsidR="00011842" w:rsidRPr="00DA7C7F" w:rsidRDefault="00011842" w:rsidP="00965684">
      <w:pPr>
        <w:jc w:val="center"/>
        <w:rPr>
          <w:rFonts w:ascii="PT Astra Serif" w:hAnsi="PT Astra Serif"/>
          <w:b/>
          <w:sz w:val="24"/>
          <w:szCs w:val="24"/>
        </w:rPr>
      </w:pPr>
      <w:r w:rsidRPr="00DA7C7F">
        <w:rPr>
          <w:rFonts w:ascii="PT Astra Serif" w:hAnsi="PT Astra Serif"/>
          <w:b/>
          <w:sz w:val="24"/>
          <w:szCs w:val="24"/>
        </w:rPr>
        <w:t>внеурочной деятельности по биологии</w:t>
      </w:r>
    </w:p>
    <w:p w:rsidR="00513EBA" w:rsidRPr="00DA7C7F" w:rsidRDefault="00513EBA" w:rsidP="00EA5469">
      <w:pPr>
        <w:widowControl/>
        <w:autoSpaceDE/>
        <w:autoSpaceDN/>
        <w:adjustRightInd/>
        <w:jc w:val="both"/>
        <w:rPr>
          <w:rFonts w:ascii="PT Astra Serif" w:eastAsiaTheme="minorHAnsi" w:hAnsi="PT Astra Serif"/>
          <w:b/>
          <w:sz w:val="24"/>
          <w:szCs w:val="24"/>
          <w:lang w:eastAsia="en-US"/>
        </w:rPr>
      </w:pPr>
    </w:p>
    <w:tbl>
      <w:tblPr>
        <w:tblStyle w:val="1"/>
        <w:tblW w:w="0" w:type="auto"/>
        <w:tblLook w:val="04A0" w:firstRow="1" w:lastRow="0" w:firstColumn="1" w:lastColumn="0" w:noHBand="0" w:noVBand="1"/>
      </w:tblPr>
      <w:tblGrid>
        <w:gridCol w:w="918"/>
        <w:gridCol w:w="5844"/>
        <w:gridCol w:w="1284"/>
        <w:gridCol w:w="1195"/>
      </w:tblGrid>
      <w:tr w:rsidR="004D6EE2" w:rsidRPr="00DA7C7F" w:rsidTr="004D6EE2">
        <w:tc>
          <w:tcPr>
            <w:tcW w:w="918" w:type="dxa"/>
            <w:vMerge w:val="restart"/>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№по поряд</w:t>
            </w:r>
          </w:p>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ку</w:t>
            </w:r>
          </w:p>
        </w:tc>
        <w:tc>
          <w:tcPr>
            <w:tcW w:w="5844" w:type="dxa"/>
            <w:vMerge w:val="restart"/>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hAnsi="PT Astra Serif"/>
                <w:sz w:val="24"/>
                <w:szCs w:val="24"/>
              </w:rPr>
              <w:t>Тема  раздела, урока</w:t>
            </w:r>
          </w:p>
        </w:tc>
        <w:tc>
          <w:tcPr>
            <w:tcW w:w="2479" w:type="dxa"/>
            <w:gridSpan w:val="2"/>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hAnsi="PT Astra Serif"/>
                <w:sz w:val="24"/>
                <w:szCs w:val="24"/>
              </w:rPr>
              <w:t>Календарные сроки</w:t>
            </w:r>
          </w:p>
        </w:tc>
      </w:tr>
      <w:tr w:rsidR="004D6EE2" w:rsidRPr="00DA7C7F" w:rsidTr="004D6EE2">
        <w:trPr>
          <w:trHeight w:val="312"/>
        </w:trPr>
        <w:tc>
          <w:tcPr>
            <w:tcW w:w="918" w:type="dxa"/>
            <w:vMerge/>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c>
          <w:tcPr>
            <w:tcW w:w="5844" w:type="dxa"/>
            <w:vMerge/>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c>
          <w:tcPr>
            <w:tcW w:w="1284"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Дата по плану</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Дата по факту</w:t>
            </w: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w:t>
            </w:r>
          </w:p>
        </w:tc>
        <w:tc>
          <w:tcPr>
            <w:tcW w:w="5844" w:type="dxa"/>
          </w:tcPr>
          <w:p w:rsidR="004D6EE2" w:rsidRPr="00DA7C7F" w:rsidRDefault="004D6EE2" w:rsidP="004D6EE2">
            <w:pPr>
              <w:pStyle w:val="a3"/>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Эта таинственная генетика</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w:t>
            </w:r>
            <w:r w:rsidR="004D6EE2" w:rsidRPr="00DA7C7F">
              <w:rPr>
                <w:rFonts w:ascii="PT Astra Serif" w:eastAsiaTheme="minorHAnsi" w:hAnsi="PT Astra Serif"/>
                <w:sz w:val="24"/>
                <w:szCs w:val="24"/>
                <w:lang w:eastAsia="en-US"/>
              </w:rPr>
              <w:t>.09.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«Создай лицо»</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9</w:t>
            </w:r>
            <w:r w:rsidR="004D6EE2" w:rsidRPr="00DA7C7F">
              <w:rPr>
                <w:rFonts w:ascii="PT Astra Serif" w:eastAsiaTheme="minorHAnsi" w:hAnsi="PT Astra Serif"/>
                <w:sz w:val="24"/>
                <w:szCs w:val="24"/>
                <w:lang w:eastAsia="en-US"/>
              </w:rPr>
              <w:t>.09.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w:t>
            </w:r>
          </w:p>
        </w:tc>
        <w:tc>
          <w:tcPr>
            <w:tcW w:w="5844" w:type="dxa"/>
          </w:tcPr>
          <w:p w:rsidR="00CA57BD" w:rsidRPr="00DA7C7F" w:rsidRDefault="00CA57BD"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Классическая генетика.</w:t>
            </w:r>
          </w:p>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Основные законы Г. Менделя.</w:t>
            </w:r>
          </w:p>
        </w:tc>
        <w:tc>
          <w:tcPr>
            <w:tcW w:w="1284" w:type="dxa"/>
          </w:tcPr>
          <w:p w:rsidR="004D6EE2" w:rsidRPr="00DA7C7F" w:rsidRDefault="004D6EE2" w:rsidP="009F7B94">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w:t>
            </w:r>
            <w:r w:rsidR="009F7B94" w:rsidRPr="00DA7C7F">
              <w:rPr>
                <w:rFonts w:ascii="PT Astra Serif" w:eastAsiaTheme="minorHAnsi" w:hAnsi="PT Astra Serif"/>
                <w:sz w:val="24"/>
                <w:szCs w:val="24"/>
                <w:lang w:eastAsia="en-US"/>
              </w:rPr>
              <w:t>3</w:t>
            </w:r>
            <w:r w:rsidRPr="00DA7C7F">
              <w:rPr>
                <w:rFonts w:ascii="PT Astra Serif" w:eastAsiaTheme="minorHAnsi" w:hAnsi="PT Astra Serif"/>
                <w:sz w:val="24"/>
                <w:szCs w:val="24"/>
                <w:lang w:eastAsia="en-US"/>
              </w:rPr>
              <w:t>.09.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hAnsi="PT Astra Serif"/>
                <w:sz w:val="24"/>
                <w:szCs w:val="24"/>
              </w:rPr>
              <w:t>Моногибридное скрещивание. Первый закон Менделя – закон единообразия гибридов первого поколения. Правило доминирования.</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16.09.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Полное и неполное доминирование</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20</w:t>
            </w:r>
            <w:r w:rsidR="004D6EE2" w:rsidRPr="00DA7C7F">
              <w:rPr>
                <w:rFonts w:ascii="PT Astra Serif" w:eastAsiaTheme="minorHAnsi" w:hAnsi="PT Astra Serif"/>
                <w:sz w:val="24"/>
                <w:szCs w:val="24"/>
                <w:lang w:eastAsia="en-US"/>
              </w:rPr>
              <w:t>.09.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Проблемы  определения чистокровности у животных</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23.</w:t>
            </w:r>
            <w:r w:rsidR="004D6EE2" w:rsidRPr="00DA7C7F">
              <w:rPr>
                <w:rFonts w:ascii="PT Astra Serif" w:eastAsiaTheme="minorHAnsi" w:hAnsi="PT Astra Serif"/>
                <w:sz w:val="24"/>
                <w:szCs w:val="24"/>
                <w:lang w:eastAsia="en-US"/>
              </w:rPr>
              <w:t>0</w:t>
            </w:r>
            <w:r w:rsidRPr="00DA7C7F">
              <w:rPr>
                <w:rFonts w:ascii="PT Astra Serif" w:eastAsiaTheme="minorHAnsi" w:hAnsi="PT Astra Serif"/>
                <w:sz w:val="24"/>
                <w:szCs w:val="24"/>
                <w:lang w:eastAsia="en-US"/>
              </w:rPr>
              <w:t>9</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7</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hAnsi="PT Astra Serif"/>
                <w:sz w:val="24"/>
                <w:szCs w:val="24"/>
              </w:rPr>
              <w:t>Дигибридное скрещивание. Третий закон Менделя – закон независимого наследования признаков. Цитологические основы дигибридного скрещивания.</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27.09.</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8</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i/>
                <w:sz w:val="24"/>
                <w:szCs w:val="24"/>
                <w:lang w:eastAsia="en-US"/>
              </w:rPr>
              <w:t>Удивительное взаимодействие генов</w:t>
            </w:r>
            <w:r w:rsidRPr="00DA7C7F">
              <w:rPr>
                <w:rFonts w:ascii="PT Astra Serif" w:hAnsi="PT Astra Serif"/>
                <w:sz w:val="24"/>
                <w:szCs w:val="24"/>
              </w:rPr>
              <w:t xml:space="preserve"> Плейотропия. Множественный аллелизм. Взаимодействие неаллельных генов. Комплементарность. Эпистаз. Полимерия</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30.</w:t>
            </w:r>
            <w:r w:rsidR="004D6EE2" w:rsidRPr="00DA7C7F">
              <w:rPr>
                <w:rFonts w:ascii="PT Astra Serif" w:eastAsiaTheme="minorHAnsi" w:hAnsi="PT Astra Serif"/>
                <w:sz w:val="24"/>
                <w:szCs w:val="24"/>
                <w:lang w:eastAsia="en-US"/>
              </w:rPr>
              <w:t>0</w:t>
            </w:r>
            <w:r w:rsidRPr="00DA7C7F">
              <w:rPr>
                <w:rFonts w:ascii="PT Astra Serif" w:eastAsiaTheme="minorHAnsi" w:hAnsi="PT Astra Serif"/>
                <w:sz w:val="24"/>
                <w:szCs w:val="24"/>
                <w:lang w:eastAsia="en-US"/>
              </w:rPr>
              <w:t>9</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9- 10</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Решение задач на множественный аллелизм</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w:t>
            </w:r>
            <w:r w:rsidR="004D6EE2" w:rsidRPr="00DA7C7F">
              <w:rPr>
                <w:rFonts w:ascii="PT Astra Serif" w:eastAsiaTheme="minorHAnsi" w:hAnsi="PT Astra Serif"/>
                <w:sz w:val="24"/>
                <w:szCs w:val="24"/>
                <w:lang w:eastAsia="en-US"/>
              </w:rPr>
              <w:t>.10.</w:t>
            </w:r>
          </w:p>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7.10.</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11</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Семинар «Группы крови. Проблемы переливания крови»</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11</w:t>
            </w:r>
            <w:r w:rsidR="004D6EE2" w:rsidRPr="00DA7C7F">
              <w:rPr>
                <w:rFonts w:ascii="PT Astra Serif" w:eastAsiaTheme="minorHAnsi" w:hAnsi="PT Astra Serif"/>
                <w:sz w:val="24"/>
                <w:szCs w:val="24"/>
                <w:lang w:eastAsia="en-US"/>
              </w:rPr>
              <w:t>.10.</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12</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Кодоминирование</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14.10</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13-14</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группы крови и резус-фактор»</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18.10</w:t>
            </w:r>
            <w:r w:rsidR="004D6EE2" w:rsidRPr="00DA7C7F">
              <w:rPr>
                <w:rFonts w:ascii="PT Astra Serif" w:eastAsiaTheme="minorHAnsi" w:hAnsi="PT Astra Serif"/>
                <w:sz w:val="24"/>
                <w:szCs w:val="24"/>
                <w:lang w:eastAsia="en-US"/>
              </w:rPr>
              <w:t>.</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21.10</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15</w:t>
            </w:r>
          </w:p>
        </w:tc>
        <w:tc>
          <w:tcPr>
            <w:tcW w:w="5844" w:type="dxa"/>
          </w:tcPr>
          <w:p w:rsidR="004D6EE2" w:rsidRPr="00DA7C7F" w:rsidRDefault="004D6EE2" w:rsidP="004D6EE2">
            <w:pPr>
              <w:pStyle w:val="a3"/>
              <w:rPr>
                <w:rFonts w:ascii="PT Astra Serif" w:eastAsiaTheme="minorHAnsi" w:hAnsi="PT Astra Serif"/>
                <w:i/>
                <w:sz w:val="24"/>
                <w:szCs w:val="24"/>
                <w:lang w:eastAsia="en-US"/>
              </w:rPr>
            </w:pPr>
            <w:r w:rsidRPr="00DA7C7F">
              <w:rPr>
                <w:rFonts w:ascii="PT Astra Serif" w:eastAsiaTheme="minorHAnsi" w:hAnsi="PT Astra Serif"/>
                <w:i/>
                <w:sz w:val="24"/>
                <w:szCs w:val="24"/>
                <w:lang w:eastAsia="en-US"/>
              </w:rPr>
              <w:t>Тайны сцепления генов.</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25.10</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16</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Полное сцепление генов</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w:t>
            </w:r>
            <w:r w:rsidR="004D6EE2" w:rsidRPr="00DA7C7F">
              <w:rPr>
                <w:rFonts w:ascii="PT Astra Serif" w:eastAsiaTheme="minorHAnsi" w:hAnsi="PT Astra Serif"/>
                <w:sz w:val="24"/>
                <w:szCs w:val="24"/>
                <w:lang w:eastAsia="en-US"/>
              </w:rPr>
              <w:t>.11.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17</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Решение задач на полное сцепление</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8.11.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18</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Кроссинговер и его значение</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11.11</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19-20</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по неполному сцеплению генов»</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15.11</w:t>
            </w:r>
            <w:r w:rsidR="004D6EE2" w:rsidRPr="00DA7C7F">
              <w:rPr>
                <w:rFonts w:ascii="PT Astra Serif" w:eastAsiaTheme="minorHAnsi" w:hAnsi="PT Astra Serif"/>
                <w:sz w:val="24"/>
                <w:szCs w:val="24"/>
                <w:lang w:eastAsia="en-US"/>
              </w:rPr>
              <w:t>.</w:t>
            </w:r>
          </w:p>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18.11</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Сцепление генов с половыми хромосомами</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22.11</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22</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hAnsi="PT Astra Serif"/>
                <w:sz w:val="24"/>
                <w:szCs w:val="24"/>
              </w:rPr>
              <w:t>Хромосомный механизм определения пола. Гомогаметный и гетерогаметный пол.</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25.11.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23</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Сцепление генов с У-хромосомой</w:t>
            </w:r>
          </w:p>
        </w:tc>
        <w:tc>
          <w:tcPr>
            <w:tcW w:w="1284" w:type="dxa"/>
          </w:tcPr>
          <w:p w:rsidR="004D6EE2" w:rsidRPr="00DA7C7F" w:rsidRDefault="009F7B94" w:rsidP="002A71BC">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w:t>
            </w:r>
            <w:r w:rsidR="004D6EE2" w:rsidRPr="00DA7C7F">
              <w:rPr>
                <w:rFonts w:ascii="PT Astra Serif" w:eastAsiaTheme="minorHAnsi" w:hAnsi="PT Astra Serif"/>
                <w:sz w:val="24"/>
                <w:szCs w:val="24"/>
                <w:lang w:eastAsia="en-US"/>
              </w:rPr>
              <w:t>9.</w:t>
            </w:r>
            <w:r w:rsidRPr="00DA7C7F">
              <w:rPr>
                <w:rFonts w:ascii="PT Astra Serif" w:eastAsiaTheme="minorHAnsi" w:hAnsi="PT Astra Serif"/>
                <w:sz w:val="24"/>
                <w:szCs w:val="24"/>
                <w:lang w:eastAsia="en-US"/>
              </w:rPr>
              <w:t>1</w:t>
            </w:r>
            <w:r w:rsidR="004D6EE2" w:rsidRPr="00DA7C7F">
              <w:rPr>
                <w:rFonts w:ascii="PT Astra Serif" w:eastAsiaTheme="minorHAnsi" w:hAnsi="PT Astra Serif"/>
                <w:sz w:val="24"/>
                <w:szCs w:val="24"/>
                <w:lang w:eastAsia="en-US"/>
              </w:rPr>
              <w:t>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24</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Решение задач на сцепление с половыми хромасомами</w:t>
            </w:r>
          </w:p>
        </w:tc>
        <w:tc>
          <w:tcPr>
            <w:tcW w:w="1284" w:type="dxa"/>
          </w:tcPr>
          <w:p w:rsidR="004D6EE2" w:rsidRPr="00DA7C7F" w:rsidRDefault="009F7B94" w:rsidP="002A71BC">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25-26</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Кроссинговер в половых хромосомах</w:t>
            </w:r>
          </w:p>
        </w:tc>
        <w:tc>
          <w:tcPr>
            <w:tcW w:w="1284"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w:t>
            </w:r>
            <w:r w:rsidR="009F7B94" w:rsidRPr="00DA7C7F">
              <w:rPr>
                <w:rFonts w:ascii="PT Astra Serif" w:eastAsiaTheme="minorHAnsi" w:hAnsi="PT Astra Serif"/>
                <w:sz w:val="24"/>
                <w:szCs w:val="24"/>
                <w:lang w:eastAsia="en-US"/>
              </w:rPr>
              <w:t>.12</w:t>
            </w:r>
            <w:r w:rsidRPr="00DA7C7F">
              <w:rPr>
                <w:rFonts w:ascii="PT Astra Serif" w:eastAsiaTheme="minorHAnsi" w:hAnsi="PT Astra Serif"/>
                <w:sz w:val="24"/>
                <w:szCs w:val="24"/>
                <w:lang w:eastAsia="en-US"/>
              </w:rPr>
              <w:t>.</w:t>
            </w:r>
            <w:r w:rsidR="009F7B94" w:rsidRPr="00DA7C7F">
              <w:rPr>
                <w:rFonts w:ascii="PT Astra Serif" w:eastAsiaTheme="minorHAnsi" w:hAnsi="PT Astra Serif"/>
                <w:sz w:val="24"/>
                <w:szCs w:val="24"/>
                <w:lang w:eastAsia="en-US"/>
              </w:rPr>
              <w:t>,</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9.12.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27-29</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псевдоаутосомные участки хромосом»</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w:t>
            </w:r>
            <w:r w:rsidR="004D6EE2" w:rsidRPr="00DA7C7F">
              <w:rPr>
                <w:rFonts w:ascii="PT Astra Serif" w:eastAsiaTheme="minorHAnsi" w:hAnsi="PT Astra Serif"/>
                <w:sz w:val="24"/>
                <w:szCs w:val="24"/>
                <w:lang w:eastAsia="en-US"/>
              </w:rPr>
              <w:t>3</w:t>
            </w:r>
            <w:r w:rsidRPr="00DA7C7F">
              <w:rPr>
                <w:rFonts w:ascii="PT Astra Serif" w:eastAsiaTheme="minorHAnsi" w:hAnsi="PT Astra Serif"/>
                <w:sz w:val="24"/>
                <w:szCs w:val="24"/>
                <w:lang w:eastAsia="en-US"/>
              </w:rPr>
              <w:t>.12</w:t>
            </w:r>
            <w:r w:rsidR="004D6EE2" w:rsidRPr="00DA7C7F">
              <w:rPr>
                <w:rFonts w:ascii="PT Astra Serif" w:eastAsiaTheme="minorHAnsi" w:hAnsi="PT Astra Serif"/>
                <w:sz w:val="24"/>
                <w:szCs w:val="24"/>
                <w:lang w:eastAsia="en-US"/>
              </w:rPr>
              <w:t>.</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16.12.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30-31</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палиндромные  участки хромосом»</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w:t>
            </w:r>
            <w:r w:rsidR="004D6EE2" w:rsidRPr="00DA7C7F">
              <w:rPr>
                <w:rFonts w:ascii="PT Astra Serif" w:eastAsiaTheme="minorHAnsi" w:hAnsi="PT Astra Serif"/>
                <w:sz w:val="24"/>
                <w:szCs w:val="24"/>
                <w:lang w:eastAsia="en-US"/>
              </w:rPr>
              <w:t>0</w:t>
            </w:r>
            <w:r w:rsidRPr="00DA7C7F">
              <w:rPr>
                <w:rFonts w:ascii="PT Astra Serif" w:eastAsiaTheme="minorHAnsi" w:hAnsi="PT Astra Serif"/>
                <w:sz w:val="24"/>
                <w:szCs w:val="24"/>
                <w:lang w:eastAsia="en-US"/>
              </w:rPr>
              <w:t>.12</w:t>
            </w:r>
            <w:r w:rsidR="004D6EE2" w:rsidRPr="00DA7C7F">
              <w:rPr>
                <w:rFonts w:ascii="PT Astra Serif" w:eastAsiaTheme="minorHAnsi" w:hAnsi="PT Astra Serif"/>
                <w:sz w:val="24"/>
                <w:szCs w:val="24"/>
                <w:lang w:eastAsia="en-US"/>
              </w:rPr>
              <w:t>.</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23.12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32-33</w:t>
            </w:r>
          </w:p>
        </w:tc>
        <w:tc>
          <w:tcPr>
            <w:tcW w:w="5844" w:type="dxa"/>
          </w:tcPr>
          <w:p w:rsidR="004D6EE2" w:rsidRPr="00DA7C7F" w:rsidRDefault="004D6EE2" w:rsidP="004D6EE2">
            <w:pPr>
              <w:pStyle w:val="a3"/>
              <w:rPr>
                <w:rFonts w:ascii="PT Astra Serif" w:eastAsiaTheme="minorHAnsi" w:hAnsi="PT Astra Serif"/>
                <w:i/>
                <w:sz w:val="24"/>
                <w:szCs w:val="24"/>
                <w:lang w:eastAsia="en-US"/>
              </w:rPr>
            </w:pPr>
            <w:r w:rsidRPr="00DA7C7F">
              <w:rPr>
                <w:rFonts w:ascii="PT Astra Serif" w:hAnsi="PT Astra Serif"/>
                <w:i/>
                <w:sz w:val="24"/>
                <w:szCs w:val="24"/>
              </w:rPr>
              <w:t>Закон генетического равновесия Дж. Харди и В. Вайнберг</w:t>
            </w:r>
            <w:r w:rsidR="00CA57BD" w:rsidRPr="00DA7C7F">
              <w:rPr>
                <w:rFonts w:ascii="PT Astra Serif" w:hAnsi="PT Astra Serif"/>
                <w:i/>
                <w:sz w:val="24"/>
                <w:szCs w:val="24"/>
              </w:rPr>
              <w:t>а.</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27.12</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34-35</w:t>
            </w:r>
          </w:p>
        </w:tc>
        <w:tc>
          <w:tcPr>
            <w:tcW w:w="5844" w:type="dxa"/>
          </w:tcPr>
          <w:p w:rsidR="004D6EE2" w:rsidRPr="00DA7C7F" w:rsidRDefault="004D6EE2" w:rsidP="004D6EE2">
            <w:pPr>
              <w:pStyle w:val="a3"/>
              <w:rPr>
                <w:rFonts w:ascii="PT Astra Serif" w:hAnsi="PT Astra Serif"/>
                <w:sz w:val="24"/>
                <w:szCs w:val="24"/>
              </w:rPr>
            </w:pPr>
            <w:r w:rsidRPr="00DA7C7F">
              <w:rPr>
                <w:rFonts w:ascii="PT Astra Serif" w:eastAsiaTheme="minorHAnsi" w:hAnsi="PT Astra Serif"/>
                <w:sz w:val="24"/>
                <w:szCs w:val="24"/>
                <w:lang w:eastAsia="en-US"/>
              </w:rPr>
              <w:t>Пр.р. «Решение задач на закон генетического равновесия Дж. Харди и В. Вайнберга»</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10.01.</w:t>
            </w:r>
          </w:p>
          <w:p w:rsidR="009F7B94"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13.01.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36</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i/>
                <w:sz w:val="24"/>
                <w:szCs w:val="24"/>
                <w:lang w:eastAsia="en-US"/>
              </w:rPr>
              <w:t>Здоровье человека.</w:t>
            </w:r>
            <w:r w:rsidRPr="00DA7C7F">
              <w:rPr>
                <w:rFonts w:ascii="PT Astra Serif" w:eastAsiaTheme="minorHAnsi" w:hAnsi="PT Astra Serif"/>
                <w:sz w:val="24"/>
                <w:szCs w:val="24"/>
                <w:lang w:eastAsia="en-US"/>
              </w:rPr>
              <w:t xml:space="preserve"> Исследовательская работа «По </w:t>
            </w:r>
            <w:r w:rsidRPr="00DA7C7F">
              <w:rPr>
                <w:rFonts w:ascii="PT Astra Serif" w:eastAsiaTheme="minorHAnsi" w:hAnsi="PT Astra Serif"/>
                <w:sz w:val="24"/>
                <w:szCs w:val="24"/>
                <w:lang w:eastAsia="en-US"/>
              </w:rPr>
              <w:lastRenderedPageBreak/>
              <w:t>генам предков».</w:t>
            </w:r>
          </w:p>
        </w:tc>
        <w:tc>
          <w:tcPr>
            <w:tcW w:w="1284" w:type="dxa"/>
          </w:tcPr>
          <w:p w:rsidR="004D6EE2" w:rsidRPr="00DA7C7F" w:rsidRDefault="009F7B94"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lastRenderedPageBreak/>
              <w:t>17.01</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lastRenderedPageBreak/>
              <w:t>37-38</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hAnsi="PT Astra Serif"/>
                <w:sz w:val="24"/>
                <w:szCs w:val="24"/>
              </w:rPr>
              <w:t>Методы изучения генетики человека: генеалогический, близнецовый, цитогенетический, популяционно-статистический, молекулярно-генетический.</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20.01.</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24.01.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39-40</w:t>
            </w:r>
          </w:p>
        </w:tc>
        <w:tc>
          <w:tcPr>
            <w:tcW w:w="5844" w:type="dxa"/>
          </w:tcPr>
          <w:p w:rsidR="004D6EE2" w:rsidRPr="00DA7C7F" w:rsidRDefault="004D6EE2" w:rsidP="004D6EE2">
            <w:pPr>
              <w:pStyle w:val="a3"/>
              <w:rPr>
                <w:rFonts w:ascii="PT Astra Serif" w:hAnsi="PT Astra Serif"/>
                <w:sz w:val="24"/>
                <w:szCs w:val="24"/>
              </w:rPr>
            </w:pPr>
            <w:r w:rsidRPr="00DA7C7F">
              <w:rPr>
                <w:rFonts w:ascii="PT Astra Serif" w:hAnsi="PT Astra Serif"/>
                <w:sz w:val="24"/>
                <w:szCs w:val="24"/>
              </w:rPr>
              <w:t>Пр.р. «Решение задач на родословную»</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27.01.</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31.01.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41</w:t>
            </w:r>
          </w:p>
        </w:tc>
        <w:tc>
          <w:tcPr>
            <w:tcW w:w="5844" w:type="dxa"/>
          </w:tcPr>
          <w:p w:rsidR="004D6EE2" w:rsidRPr="00DA7C7F" w:rsidRDefault="004D6EE2" w:rsidP="004D6EE2">
            <w:pPr>
              <w:pStyle w:val="a3"/>
              <w:rPr>
                <w:rFonts w:ascii="PT Astra Serif" w:hAnsi="PT Astra Serif"/>
                <w:sz w:val="24"/>
                <w:szCs w:val="24"/>
              </w:rPr>
            </w:pPr>
            <w:r w:rsidRPr="00DA7C7F">
              <w:rPr>
                <w:rFonts w:ascii="PT Astra Serif" w:hAnsi="PT Astra Serif"/>
                <w:sz w:val="24"/>
                <w:szCs w:val="24"/>
              </w:rPr>
              <w:t>Генные и хромосомные болезни человека. Болезни с наследственной предрасположенностью.</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27.01.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42</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Семинар «Наследственные заболевания человека»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31.01.</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43</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Круглый стол «Наследственность и среда»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w:t>
            </w:r>
            <w:r w:rsidR="004D6EE2" w:rsidRPr="00DA7C7F">
              <w:rPr>
                <w:rFonts w:ascii="PT Astra Serif" w:eastAsiaTheme="minorHAnsi" w:hAnsi="PT Astra Serif"/>
                <w:sz w:val="24"/>
                <w:szCs w:val="24"/>
                <w:lang w:eastAsia="en-US"/>
              </w:rPr>
              <w:t>.02.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44</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i/>
                <w:sz w:val="24"/>
                <w:szCs w:val="24"/>
                <w:lang w:eastAsia="en-US"/>
              </w:rPr>
              <w:t>Молекулы жизни</w:t>
            </w:r>
            <w:r w:rsidRPr="00DA7C7F">
              <w:rPr>
                <w:rFonts w:ascii="PT Astra Serif" w:eastAsiaTheme="minorHAnsi" w:hAnsi="PT Astra Serif"/>
                <w:sz w:val="24"/>
                <w:szCs w:val="24"/>
                <w:lang w:eastAsia="en-US"/>
              </w:rPr>
              <w:t>. Строение гена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7.02</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45</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Регуляция считывания информации и гена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10.02</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46</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Гены и таланты. Гены и поведение</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14.02</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47</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Виды задач по молекулярной биологии</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17.02</w:t>
            </w:r>
            <w:r w:rsidR="004D6EE2" w:rsidRPr="00DA7C7F">
              <w:rPr>
                <w:rFonts w:ascii="PT Astra Serif" w:eastAsiaTheme="minorHAnsi" w:hAnsi="PT Astra Serif"/>
                <w:sz w:val="24"/>
                <w:szCs w:val="24"/>
                <w:lang w:eastAsia="en-US"/>
              </w:rPr>
              <w:t>.</w:t>
            </w:r>
          </w:p>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21.02</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48</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Пр.р. «Решение задач на нахождение количества нуклеотидов в нуклеиновых кислотах» </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24.02</w:t>
            </w:r>
            <w:r w:rsidR="004D6EE2" w:rsidRPr="00DA7C7F">
              <w:rPr>
                <w:rFonts w:ascii="PT Astra Serif" w:eastAsiaTheme="minorHAnsi" w:hAnsi="PT Astra Serif"/>
                <w:sz w:val="24"/>
                <w:szCs w:val="24"/>
                <w:lang w:eastAsia="en-US"/>
              </w:rPr>
              <w:t>.</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49</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нахождение количества азотистых оснований в нуклеиновых кислотах»</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28.02.</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50</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задач на нахождение хромосомного набора в разных клетках»</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3.03.</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51</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 р «Решение задач на определение длины, массы ДНК, иРНК, гена»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7.03.</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52-53</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молекулярных задач на нахождение последовательности полипептида по тРНК»</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10.03.</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14.03.</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54-55</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молекулярных задач на нахождение начала информативной части гена»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17.03.</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21.03.</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56-57</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молекулярных задач на нахождение последствий генных мутаций»</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31.03.</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4.04.</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58-59</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Пр.р. «Решение молекулярных задач на нахождение вирусного белка»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7.04.</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11.04.</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60-61</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Задачи повышенного уровня сложности</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14.04.</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18.04.</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62-65</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Решение задач комбинированного типа</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21.04.</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25.04.</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28.04.</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2.05.</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r w:rsidR="004D6EE2" w:rsidRPr="00DA7C7F" w:rsidTr="004D6EE2">
        <w:tc>
          <w:tcPr>
            <w:tcW w:w="918"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66-68</w:t>
            </w:r>
          </w:p>
        </w:tc>
        <w:tc>
          <w:tcPr>
            <w:tcW w:w="5844" w:type="dxa"/>
          </w:tcPr>
          <w:p w:rsidR="004D6EE2" w:rsidRPr="00DA7C7F" w:rsidRDefault="004D6EE2" w:rsidP="004D6EE2">
            <w:pPr>
              <w:pStyle w:val="a3"/>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Резерв </w:t>
            </w:r>
          </w:p>
        </w:tc>
        <w:tc>
          <w:tcPr>
            <w:tcW w:w="1284" w:type="dxa"/>
          </w:tcPr>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5</w:t>
            </w:r>
            <w:r w:rsidR="004D6EE2" w:rsidRPr="00DA7C7F">
              <w:rPr>
                <w:rFonts w:ascii="PT Astra Serif" w:eastAsiaTheme="minorHAnsi" w:hAnsi="PT Astra Serif"/>
                <w:sz w:val="24"/>
                <w:szCs w:val="24"/>
                <w:lang w:eastAsia="en-US"/>
              </w:rPr>
              <w:t>.05.</w:t>
            </w:r>
          </w:p>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12</w:t>
            </w:r>
            <w:r w:rsidR="004D6EE2" w:rsidRPr="00DA7C7F">
              <w:rPr>
                <w:rFonts w:ascii="PT Astra Serif" w:eastAsiaTheme="minorHAnsi" w:hAnsi="PT Astra Serif"/>
                <w:sz w:val="24"/>
                <w:szCs w:val="24"/>
                <w:lang w:eastAsia="en-US"/>
              </w:rPr>
              <w:t>.05.</w:t>
            </w:r>
          </w:p>
          <w:p w:rsidR="004D6EE2"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16</w:t>
            </w:r>
            <w:r w:rsidR="004D6EE2" w:rsidRPr="00DA7C7F">
              <w:rPr>
                <w:rFonts w:ascii="PT Astra Serif" w:eastAsiaTheme="minorHAnsi" w:hAnsi="PT Astra Serif"/>
                <w:sz w:val="24"/>
                <w:szCs w:val="24"/>
                <w:lang w:eastAsia="en-US"/>
              </w:rPr>
              <w:t>.05.</w:t>
            </w:r>
          </w:p>
          <w:p w:rsidR="00E51410" w:rsidRPr="00DA7C7F" w:rsidRDefault="00E51410"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19.05.</w:t>
            </w:r>
          </w:p>
        </w:tc>
        <w:tc>
          <w:tcPr>
            <w:tcW w:w="1195" w:type="dxa"/>
          </w:tcPr>
          <w:p w:rsidR="004D6EE2" w:rsidRPr="00DA7C7F" w:rsidRDefault="004D6EE2" w:rsidP="00EA5469">
            <w:pPr>
              <w:widowControl/>
              <w:autoSpaceDE/>
              <w:autoSpaceDN/>
              <w:adjustRightInd/>
              <w:jc w:val="both"/>
              <w:rPr>
                <w:rFonts w:ascii="PT Astra Serif" w:eastAsiaTheme="minorHAnsi" w:hAnsi="PT Astra Serif"/>
                <w:sz w:val="24"/>
                <w:szCs w:val="24"/>
                <w:lang w:eastAsia="en-US"/>
              </w:rPr>
            </w:pPr>
          </w:p>
        </w:tc>
      </w:tr>
    </w:tbl>
    <w:p w:rsidR="00513EBA" w:rsidRPr="00DA7C7F" w:rsidRDefault="00513EBA" w:rsidP="00EA5469">
      <w:pPr>
        <w:widowControl/>
        <w:autoSpaceDE/>
        <w:autoSpaceDN/>
        <w:adjustRightInd/>
        <w:jc w:val="both"/>
        <w:rPr>
          <w:rFonts w:ascii="PT Astra Serif" w:eastAsiaTheme="minorHAnsi" w:hAnsi="PT Astra Serif"/>
          <w:sz w:val="24"/>
          <w:szCs w:val="24"/>
          <w:lang w:eastAsia="en-US"/>
        </w:rPr>
      </w:pPr>
      <w:r w:rsidRPr="00DA7C7F">
        <w:rPr>
          <w:rFonts w:ascii="PT Astra Serif" w:eastAsiaTheme="minorHAnsi" w:hAnsi="PT Astra Serif"/>
          <w:sz w:val="24"/>
          <w:szCs w:val="24"/>
          <w:lang w:eastAsia="en-US"/>
        </w:rPr>
        <w:t xml:space="preserve"> </w:t>
      </w:r>
    </w:p>
    <w:p w:rsidR="00577DAB" w:rsidRPr="00DA7C7F" w:rsidRDefault="00577DAB" w:rsidP="00EA5469">
      <w:pPr>
        <w:widowControl/>
        <w:autoSpaceDE/>
        <w:autoSpaceDN/>
        <w:adjustRightInd/>
        <w:jc w:val="both"/>
        <w:rPr>
          <w:rFonts w:ascii="PT Astra Serif" w:eastAsiaTheme="minorHAnsi" w:hAnsi="PT Astra Serif"/>
          <w:sz w:val="24"/>
          <w:szCs w:val="24"/>
          <w:lang w:eastAsia="en-US"/>
        </w:rPr>
      </w:pPr>
    </w:p>
    <w:p w:rsidR="00577DAB" w:rsidRPr="00DA7C7F" w:rsidRDefault="00577DAB" w:rsidP="00EA5469">
      <w:pPr>
        <w:widowControl/>
        <w:autoSpaceDE/>
        <w:autoSpaceDN/>
        <w:adjustRightInd/>
        <w:jc w:val="both"/>
        <w:rPr>
          <w:rFonts w:ascii="PT Astra Serif" w:eastAsiaTheme="minorHAnsi" w:hAnsi="PT Astra Serif"/>
          <w:sz w:val="24"/>
          <w:szCs w:val="24"/>
          <w:lang w:eastAsia="en-US"/>
        </w:rPr>
      </w:pPr>
    </w:p>
    <w:p w:rsidR="00407DFA" w:rsidRPr="00DA7C7F" w:rsidRDefault="00011842" w:rsidP="00EA5469">
      <w:pPr>
        <w:shd w:val="clear" w:color="auto" w:fill="FFFFFF"/>
        <w:jc w:val="both"/>
        <w:rPr>
          <w:rFonts w:ascii="PT Astra Serif" w:hAnsi="PT Astra Serif"/>
          <w:color w:val="C00000"/>
          <w:sz w:val="24"/>
          <w:szCs w:val="24"/>
        </w:rPr>
      </w:pPr>
      <w:r w:rsidRPr="00DA7C7F">
        <w:rPr>
          <w:rFonts w:ascii="PT Astra Serif" w:hAnsi="PT Astra Serif"/>
          <w:b/>
          <w:sz w:val="24"/>
          <w:szCs w:val="24"/>
        </w:rPr>
        <w:tab/>
      </w:r>
      <w:r w:rsidRPr="00DA7C7F">
        <w:rPr>
          <w:rFonts w:ascii="PT Astra Serif" w:hAnsi="PT Astra Serif"/>
          <w:b/>
          <w:sz w:val="24"/>
          <w:szCs w:val="24"/>
        </w:rPr>
        <w:tab/>
      </w:r>
      <w:r w:rsidRPr="00DA7C7F">
        <w:rPr>
          <w:rFonts w:ascii="PT Astra Serif" w:hAnsi="PT Astra Serif"/>
          <w:b/>
          <w:bCs/>
          <w:color w:val="000000"/>
          <w:sz w:val="24"/>
          <w:szCs w:val="24"/>
        </w:rPr>
        <w:t xml:space="preserve">                                         </w:t>
      </w:r>
    </w:p>
    <w:p w:rsidR="0098029E" w:rsidRPr="00DA7C7F" w:rsidRDefault="0098029E" w:rsidP="00EA5469">
      <w:pPr>
        <w:jc w:val="both"/>
        <w:rPr>
          <w:rFonts w:ascii="PT Astra Serif" w:hAnsi="PT Astra Serif"/>
          <w:sz w:val="24"/>
          <w:szCs w:val="24"/>
        </w:rPr>
      </w:pPr>
    </w:p>
    <w:sectPr w:rsidR="0098029E" w:rsidRPr="00DA7C7F" w:rsidSect="00DA7C7F">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B67" w:rsidRDefault="00797B67" w:rsidP="00EA5469">
      <w:r>
        <w:separator/>
      </w:r>
    </w:p>
  </w:endnote>
  <w:endnote w:type="continuationSeparator" w:id="0">
    <w:p w:rsidR="00797B67" w:rsidRDefault="00797B67" w:rsidP="00EA5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B67" w:rsidRDefault="00797B67" w:rsidP="00EA5469">
      <w:r>
        <w:separator/>
      </w:r>
    </w:p>
  </w:footnote>
  <w:footnote w:type="continuationSeparator" w:id="0">
    <w:p w:rsidR="00797B67" w:rsidRDefault="00797B67" w:rsidP="00EA54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969F29D"/>
    <w:multiLevelType w:val="hybridMultilevel"/>
    <w:tmpl w:val="DFDEE9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E6BA2C4E"/>
    <w:lvl w:ilvl="0">
      <w:numFmt w:val="bullet"/>
      <w:lvlText w:val="*"/>
      <w:lvlJc w:val="left"/>
    </w:lvl>
  </w:abstractNum>
  <w:abstractNum w:abstractNumId="2" w15:restartNumberingAfterBreak="0">
    <w:nsid w:val="05693E16"/>
    <w:multiLevelType w:val="hybridMultilevel"/>
    <w:tmpl w:val="1E8408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C6D3B"/>
    <w:multiLevelType w:val="hybridMultilevel"/>
    <w:tmpl w:val="809A15E6"/>
    <w:lvl w:ilvl="0" w:tplc="9842923C">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47E45"/>
    <w:multiLevelType w:val="hybridMultilevel"/>
    <w:tmpl w:val="039E2C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04626"/>
    <w:multiLevelType w:val="hybridMultilevel"/>
    <w:tmpl w:val="A7CCAD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41E5059"/>
    <w:multiLevelType w:val="hybridMultilevel"/>
    <w:tmpl w:val="55CE397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1F4E4B5"/>
    <w:multiLevelType w:val="hybridMultilevel"/>
    <w:tmpl w:val="51B74D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6664D7"/>
    <w:multiLevelType w:val="hybridMultilevel"/>
    <w:tmpl w:val="D38C296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567AFF"/>
    <w:multiLevelType w:val="hybridMultilevel"/>
    <w:tmpl w:val="64371E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4922CF0"/>
    <w:multiLevelType w:val="hybridMultilevel"/>
    <w:tmpl w:val="6BF885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77152DA"/>
    <w:multiLevelType w:val="hybridMultilevel"/>
    <w:tmpl w:val="8CA6E6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9261220"/>
    <w:multiLevelType w:val="hybridMultilevel"/>
    <w:tmpl w:val="32E00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C6706FF"/>
    <w:multiLevelType w:val="singleLevel"/>
    <w:tmpl w:val="24DC92D2"/>
    <w:lvl w:ilvl="0">
      <w:start w:val="1"/>
      <w:numFmt w:val="decimal"/>
      <w:lvlText w:val="%1."/>
      <w:legacy w:legacy="1" w:legacySpace="0" w:legacyIndent="361"/>
      <w:lvlJc w:val="left"/>
      <w:rPr>
        <w:rFonts w:ascii="Times New Roman" w:hAnsi="Times New Roman" w:cs="Times New Roman" w:hint="default"/>
      </w:rPr>
    </w:lvl>
  </w:abstractNum>
  <w:abstractNum w:abstractNumId="14" w15:restartNumberingAfterBreak="0">
    <w:nsid w:val="716929E2"/>
    <w:multiLevelType w:val="hybridMultilevel"/>
    <w:tmpl w:val="D826E4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B74957"/>
    <w:multiLevelType w:val="hybridMultilevel"/>
    <w:tmpl w:val="89FC0F0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 w:ilvl="0">
        <w:numFmt w:val="bullet"/>
        <w:lvlText w:val="•"/>
        <w:legacy w:legacy="1" w:legacySpace="0" w:legacyIndent="352"/>
        <w:lvlJc w:val="left"/>
        <w:rPr>
          <w:rFonts w:ascii="Times New Roman" w:hAnsi="Times New Roman" w:hint="default"/>
        </w:rPr>
      </w:lvl>
    </w:lvlOverride>
  </w:num>
  <w:num w:numId="2">
    <w:abstractNumId w:val="10"/>
  </w:num>
  <w:num w:numId="3">
    <w:abstractNumId w:val="12"/>
  </w:num>
  <w:num w:numId="4">
    <w:abstractNumId w:val="4"/>
  </w:num>
  <w:num w:numId="5">
    <w:abstractNumId w:val="6"/>
  </w:num>
  <w:num w:numId="6">
    <w:abstractNumId w:val="15"/>
  </w:num>
  <w:num w:numId="7">
    <w:abstractNumId w:val="8"/>
  </w:num>
  <w:num w:numId="8">
    <w:abstractNumId w:val="2"/>
  </w:num>
  <w:num w:numId="9">
    <w:abstractNumId w:val="13"/>
    <w:lvlOverride w:ilvl="0">
      <w:startOverride w:val="1"/>
    </w:lvlOverride>
  </w:num>
  <w:num w:numId="10">
    <w:abstractNumId w:val="5"/>
  </w:num>
  <w:num w:numId="11">
    <w:abstractNumId w:val="3"/>
  </w:num>
  <w:num w:numId="12">
    <w:abstractNumId w:val="14"/>
  </w:num>
  <w:num w:numId="13">
    <w:abstractNumId w:val="7"/>
  </w:num>
  <w:num w:numId="14">
    <w:abstractNumId w:val="0"/>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07DFA"/>
    <w:rsid w:val="0000117A"/>
    <w:rsid w:val="00011842"/>
    <w:rsid w:val="00040AEA"/>
    <w:rsid w:val="00062E83"/>
    <w:rsid w:val="000E18C8"/>
    <w:rsid w:val="00146AF9"/>
    <w:rsid w:val="002A1816"/>
    <w:rsid w:val="002A71BC"/>
    <w:rsid w:val="002E7508"/>
    <w:rsid w:val="00395731"/>
    <w:rsid w:val="003977E3"/>
    <w:rsid w:val="003D1CBC"/>
    <w:rsid w:val="003F2100"/>
    <w:rsid w:val="003F3334"/>
    <w:rsid w:val="00402946"/>
    <w:rsid w:val="00407DFA"/>
    <w:rsid w:val="004B7278"/>
    <w:rsid w:val="004D6EE2"/>
    <w:rsid w:val="00504C07"/>
    <w:rsid w:val="00513EBA"/>
    <w:rsid w:val="005272CE"/>
    <w:rsid w:val="00577DAB"/>
    <w:rsid w:val="005D2900"/>
    <w:rsid w:val="00667010"/>
    <w:rsid w:val="006E6B12"/>
    <w:rsid w:val="007803C0"/>
    <w:rsid w:val="00797B67"/>
    <w:rsid w:val="007A4273"/>
    <w:rsid w:val="007F24B1"/>
    <w:rsid w:val="00821D58"/>
    <w:rsid w:val="0082305D"/>
    <w:rsid w:val="008568EA"/>
    <w:rsid w:val="008736CF"/>
    <w:rsid w:val="008D3D07"/>
    <w:rsid w:val="00931417"/>
    <w:rsid w:val="0093788E"/>
    <w:rsid w:val="00965684"/>
    <w:rsid w:val="009773F6"/>
    <w:rsid w:val="0098029E"/>
    <w:rsid w:val="009B0A93"/>
    <w:rsid w:val="009F7B94"/>
    <w:rsid w:val="00A44E90"/>
    <w:rsid w:val="00B36650"/>
    <w:rsid w:val="00B63E93"/>
    <w:rsid w:val="00B720FF"/>
    <w:rsid w:val="00C14CC4"/>
    <w:rsid w:val="00C82FAB"/>
    <w:rsid w:val="00CA57BD"/>
    <w:rsid w:val="00D12A18"/>
    <w:rsid w:val="00D5007E"/>
    <w:rsid w:val="00D83E8E"/>
    <w:rsid w:val="00DA7C7F"/>
    <w:rsid w:val="00DF2C1A"/>
    <w:rsid w:val="00DF2FBA"/>
    <w:rsid w:val="00E2558B"/>
    <w:rsid w:val="00E372B5"/>
    <w:rsid w:val="00E51410"/>
    <w:rsid w:val="00EA5469"/>
    <w:rsid w:val="00ED3793"/>
    <w:rsid w:val="00F16142"/>
    <w:rsid w:val="00FB21B8"/>
    <w:rsid w:val="00FC48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2D07"/>
  <w15:docId w15:val="{3EB88DCC-4E3C-4ECC-BC15-A8147AB60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7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5">
    <w:name w:val="List Paragraph"/>
    <w:basedOn w:val="a"/>
    <w:uiPriority w:val="34"/>
    <w:qFormat/>
    <w:rsid w:val="00407DFA"/>
    <w:pPr>
      <w:ind w:left="720"/>
    </w:pPr>
  </w:style>
  <w:style w:type="paragraph" w:styleId="a6">
    <w:name w:val="Normal (Web)"/>
    <w:basedOn w:val="a"/>
    <w:rsid w:val="00407DFA"/>
    <w:pPr>
      <w:widowControl/>
      <w:autoSpaceDE/>
      <w:autoSpaceDN/>
      <w:adjustRightInd/>
      <w:spacing w:before="100" w:beforeAutospacing="1" w:after="100" w:afterAutospacing="1"/>
    </w:pPr>
    <w:rPr>
      <w:sz w:val="24"/>
      <w:szCs w:val="24"/>
    </w:rPr>
  </w:style>
  <w:style w:type="table" w:styleId="a7">
    <w:name w:val="Table Grid"/>
    <w:basedOn w:val="a1"/>
    <w:uiPriority w:val="59"/>
    <w:rsid w:val="00407DF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next w:val="a7"/>
    <w:uiPriority w:val="59"/>
    <w:rsid w:val="00513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F2FBA"/>
    <w:rPr>
      <w:rFonts w:ascii="Tahoma" w:hAnsi="Tahoma" w:cs="Tahoma"/>
      <w:sz w:val="16"/>
      <w:szCs w:val="16"/>
    </w:rPr>
  </w:style>
  <w:style w:type="character" w:customStyle="1" w:styleId="a9">
    <w:name w:val="Текст выноски Знак"/>
    <w:basedOn w:val="a0"/>
    <w:link w:val="a8"/>
    <w:uiPriority w:val="99"/>
    <w:semiHidden/>
    <w:rsid w:val="00DF2FBA"/>
    <w:rPr>
      <w:rFonts w:ascii="Tahoma" w:eastAsia="Times New Roman" w:hAnsi="Tahoma" w:cs="Tahoma"/>
      <w:sz w:val="16"/>
      <w:szCs w:val="16"/>
      <w:lang w:eastAsia="ru-RU"/>
    </w:rPr>
  </w:style>
  <w:style w:type="character" w:customStyle="1" w:styleId="a4">
    <w:name w:val="Без интервала Знак"/>
    <w:basedOn w:val="a0"/>
    <w:link w:val="a3"/>
    <w:uiPriority w:val="1"/>
    <w:locked/>
    <w:rsid w:val="0000117A"/>
    <w:rPr>
      <w:rFonts w:ascii="Times New Roman" w:eastAsia="Times New Roman" w:hAnsi="Times New Roman" w:cs="Times New Roman"/>
      <w:sz w:val="20"/>
      <w:szCs w:val="20"/>
      <w:lang w:eastAsia="ru-RU"/>
    </w:rPr>
  </w:style>
  <w:style w:type="paragraph" w:customStyle="1" w:styleId="Default">
    <w:name w:val="Default"/>
    <w:rsid w:val="000E18C8"/>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header"/>
    <w:basedOn w:val="a"/>
    <w:link w:val="ab"/>
    <w:uiPriority w:val="99"/>
    <w:unhideWhenUsed/>
    <w:rsid w:val="00EA5469"/>
    <w:pPr>
      <w:tabs>
        <w:tab w:val="center" w:pos="4677"/>
        <w:tab w:val="right" w:pos="9355"/>
      </w:tabs>
    </w:pPr>
  </w:style>
  <w:style w:type="character" w:customStyle="1" w:styleId="ab">
    <w:name w:val="Верхний колонтитул Знак"/>
    <w:basedOn w:val="a0"/>
    <w:link w:val="aa"/>
    <w:uiPriority w:val="99"/>
    <w:rsid w:val="00EA546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A5469"/>
    <w:pPr>
      <w:tabs>
        <w:tab w:val="center" w:pos="4677"/>
        <w:tab w:val="right" w:pos="9355"/>
      </w:tabs>
    </w:pPr>
  </w:style>
  <w:style w:type="character" w:customStyle="1" w:styleId="ad">
    <w:name w:val="Нижний колонтитул Знак"/>
    <w:basedOn w:val="a0"/>
    <w:link w:val="ac"/>
    <w:uiPriority w:val="99"/>
    <w:rsid w:val="00EA5469"/>
    <w:rPr>
      <w:rFonts w:ascii="Times New Roman" w:eastAsia="Times New Roman" w:hAnsi="Times New Roman" w:cs="Times New Roman"/>
      <w:sz w:val="20"/>
      <w:szCs w:val="20"/>
      <w:lang w:eastAsia="ru-RU"/>
    </w:rPr>
  </w:style>
  <w:style w:type="paragraph" w:customStyle="1" w:styleId="c92">
    <w:name w:val="c92"/>
    <w:basedOn w:val="a"/>
    <w:rsid w:val="006E6B12"/>
    <w:pPr>
      <w:widowControl/>
      <w:autoSpaceDE/>
      <w:autoSpaceDN/>
      <w:adjustRightInd/>
      <w:spacing w:before="100" w:beforeAutospacing="1" w:after="100" w:afterAutospacing="1"/>
    </w:pPr>
    <w:rPr>
      <w:sz w:val="24"/>
      <w:szCs w:val="24"/>
    </w:rPr>
  </w:style>
  <w:style w:type="character" w:customStyle="1" w:styleId="c3">
    <w:name w:val="c3"/>
    <w:basedOn w:val="a0"/>
    <w:rsid w:val="006E6B12"/>
  </w:style>
  <w:style w:type="character" w:customStyle="1" w:styleId="c2">
    <w:name w:val="c2"/>
    <w:basedOn w:val="a0"/>
    <w:rsid w:val="006E6B12"/>
  </w:style>
  <w:style w:type="paragraph" w:customStyle="1" w:styleId="c35">
    <w:name w:val="c35"/>
    <w:basedOn w:val="a"/>
    <w:rsid w:val="006E6B12"/>
    <w:pPr>
      <w:widowControl/>
      <w:autoSpaceDE/>
      <w:autoSpaceDN/>
      <w:adjustRightInd/>
      <w:spacing w:before="100" w:beforeAutospacing="1" w:after="100" w:afterAutospacing="1"/>
    </w:pPr>
    <w:rPr>
      <w:sz w:val="24"/>
      <w:szCs w:val="24"/>
    </w:rPr>
  </w:style>
  <w:style w:type="character" w:customStyle="1" w:styleId="c12">
    <w:name w:val="c12"/>
    <w:basedOn w:val="a0"/>
    <w:rsid w:val="006E6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90613">
      <w:bodyDiv w:val="1"/>
      <w:marLeft w:val="0"/>
      <w:marRight w:val="0"/>
      <w:marTop w:val="0"/>
      <w:marBottom w:val="0"/>
      <w:divBdr>
        <w:top w:val="none" w:sz="0" w:space="0" w:color="auto"/>
        <w:left w:val="none" w:sz="0" w:space="0" w:color="auto"/>
        <w:bottom w:val="none" w:sz="0" w:space="0" w:color="auto"/>
        <w:right w:val="none" w:sz="0" w:space="0" w:color="auto"/>
      </w:divBdr>
    </w:div>
    <w:div w:id="512111856">
      <w:bodyDiv w:val="1"/>
      <w:marLeft w:val="0"/>
      <w:marRight w:val="0"/>
      <w:marTop w:val="0"/>
      <w:marBottom w:val="0"/>
      <w:divBdr>
        <w:top w:val="none" w:sz="0" w:space="0" w:color="auto"/>
        <w:left w:val="none" w:sz="0" w:space="0" w:color="auto"/>
        <w:bottom w:val="none" w:sz="0" w:space="0" w:color="auto"/>
        <w:right w:val="none" w:sz="0" w:space="0" w:color="auto"/>
      </w:divBdr>
    </w:div>
    <w:div w:id="107119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C7E987-89C2-4E33-921C-273017BE1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12</Pages>
  <Words>4832</Words>
  <Characters>27547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2019-11-21T15:34:00Z</cp:lastPrinted>
  <dcterms:created xsi:type="dcterms:W3CDTF">2019-08-28T12:18:00Z</dcterms:created>
  <dcterms:modified xsi:type="dcterms:W3CDTF">2025-02-19T19:20:00Z</dcterms:modified>
</cp:coreProperties>
</file>