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96F" w:rsidRDefault="00FC696F" w:rsidP="00FC696F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_GoBack"/>
      <w:bookmarkStart w:id="1" w:name="block-41831182"/>
      <w:bookmarkEnd w:id="0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FC696F" w:rsidRDefault="00FC696F" w:rsidP="00FC696F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Министерство образования Саратовской области</w:t>
      </w:r>
    </w:p>
    <w:p w:rsidR="00FC696F" w:rsidRDefault="00FC696F" w:rsidP="00FC696F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Администрация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Балашовского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муниципального района</w:t>
      </w:r>
    </w:p>
    <w:p w:rsidR="00FC696F" w:rsidRDefault="00FC696F" w:rsidP="00FC696F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Саратовской области</w:t>
      </w:r>
    </w:p>
    <w:p w:rsidR="00FC696F" w:rsidRDefault="00FC696F" w:rsidP="00FC696F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МАОУ "Гимназия им. Ю.А. </w:t>
      </w:r>
      <w:proofErr w:type="spellStart"/>
      <w:r>
        <w:rPr>
          <w:rFonts w:ascii="Times New Roman" w:hAnsi="Times New Roman"/>
          <w:b/>
          <w:color w:val="000000"/>
          <w:sz w:val="28"/>
        </w:rPr>
        <w:t>Гарнаева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г. Балашова"</w:t>
      </w:r>
    </w:p>
    <w:p w:rsidR="00FC696F" w:rsidRDefault="00FC696F" w:rsidP="00FC696F">
      <w:pPr>
        <w:spacing w:after="0"/>
        <w:ind w:left="120"/>
      </w:pPr>
    </w:p>
    <w:p w:rsidR="00FC696F" w:rsidRDefault="00FC696F" w:rsidP="00FC696F">
      <w:pPr>
        <w:spacing w:after="0"/>
        <w:ind w:left="120"/>
      </w:pPr>
    </w:p>
    <w:p w:rsidR="00FC696F" w:rsidRDefault="00FC696F" w:rsidP="00FC696F">
      <w:pPr>
        <w:spacing w:after="0"/>
        <w:ind w:left="120"/>
      </w:pPr>
    </w:p>
    <w:p w:rsidR="00FC696F" w:rsidRDefault="00FC696F" w:rsidP="00FC696F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C696F" w:rsidTr="00814400">
        <w:tc>
          <w:tcPr>
            <w:tcW w:w="3114" w:type="dxa"/>
          </w:tcPr>
          <w:p w:rsidR="00FC696F" w:rsidRDefault="00FC696F" w:rsidP="0081440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FC696F" w:rsidRDefault="00FC696F" w:rsidP="0081440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FC696F" w:rsidRDefault="00FC696F" w:rsidP="0081440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C696F" w:rsidRDefault="00FC696F" w:rsidP="0081440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Бирюкова М.В.</w:t>
            </w:r>
          </w:p>
          <w:p w:rsidR="00FC696F" w:rsidRDefault="00FC696F" w:rsidP="008144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МО №1</w:t>
            </w:r>
          </w:p>
          <w:p w:rsidR="00FC696F" w:rsidRDefault="00FC696F" w:rsidP="008144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«29» августа   2024 г.</w:t>
            </w:r>
          </w:p>
          <w:p w:rsidR="00FC696F" w:rsidRDefault="00FC696F" w:rsidP="0081440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C696F" w:rsidRDefault="00FC696F" w:rsidP="0081440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FC696F" w:rsidRDefault="00FC696F" w:rsidP="0081440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 директора по УВР</w:t>
            </w:r>
          </w:p>
          <w:p w:rsidR="00FC696F" w:rsidRDefault="00FC696F" w:rsidP="0081440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C696F" w:rsidRDefault="00FC696F" w:rsidP="0081440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Астахова С.К.</w:t>
            </w:r>
          </w:p>
          <w:p w:rsidR="00FC696F" w:rsidRDefault="00FC696F" w:rsidP="008144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МО №1</w:t>
            </w:r>
          </w:p>
          <w:p w:rsidR="00FC696F" w:rsidRDefault="00FC696F" w:rsidP="008144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«29» августа   2024 г.</w:t>
            </w:r>
          </w:p>
          <w:p w:rsidR="00FC696F" w:rsidRDefault="00FC696F" w:rsidP="008144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C696F" w:rsidRDefault="00FC696F" w:rsidP="0081440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C696F" w:rsidRDefault="00FC696F" w:rsidP="0081440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FC696F" w:rsidRDefault="00FC696F" w:rsidP="0081440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FC696F" w:rsidRDefault="00FC696F" w:rsidP="0081440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C696F" w:rsidRDefault="00FC696F" w:rsidP="0081440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Изгорев С.А.</w:t>
            </w:r>
          </w:p>
          <w:p w:rsidR="00FC696F" w:rsidRDefault="00FC696F" w:rsidP="008144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№724</w:t>
            </w:r>
          </w:p>
          <w:p w:rsidR="00FC696F" w:rsidRDefault="00FC696F" w:rsidP="008144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«29» августа   2024 г.</w:t>
            </w:r>
          </w:p>
          <w:p w:rsidR="00FC696F" w:rsidRDefault="00FC696F" w:rsidP="008144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C696F" w:rsidRPr="003D0D7E" w:rsidRDefault="00FC696F" w:rsidP="00FC696F">
      <w:pPr>
        <w:spacing w:after="0"/>
        <w:ind w:left="120"/>
      </w:pPr>
    </w:p>
    <w:p w:rsidR="00FC696F" w:rsidRPr="003D0D7E" w:rsidRDefault="00FC696F" w:rsidP="00FC696F">
      <w:pPr>
        <w:spacing w:after="0"/>
        <w:ind w:left="120"/>
      </w:pPr>
    </w:p>
    <w:p w:rsidR="00FC696F" w:rsidRPr="003D0D7E" w:rsidRDefault="00FC696F" w:rsidP="00FC696F">
      <w:pPr>
        <w:spacing w:after="0"/>
        <w:ind w:left="120"/>
      </w:pPr>
    </w:p>
    <w:p w:rsidR="00FC696F" w:rsidRPr="003D0D7E" w:rsidRDefault="00FC696F" w:rsidP="00FC696F">
      <w:pPr>
        <w:spacing w:after="0"/>
        <w:ind w:left="120"/>
      </w:pPr>
    </w:p>
    <w:p w:rsidR="00FC696F" w:rsidRPr="003D0D7E" w:rsidRDefault="00FC696F" w:rsidP="00FC696F">
      <w:pPr>
        <w:spacing w:after="0"/>
        <w:ind w:left="120"/>
        <w:jc w:val="center"/>
      </w:pPr>
    </w:p>
    <w:p w:rsidR="00FC696F" w:rsidRPr="00CD529B" w:rsidRDefault="00FC696F" w:rsidP="00FC696F">
      <w:pPr>
        <w:spacing w:after="0" w:line="408" w:lineRule="auto"/>
        <w:ind w:left="120"/>
        <w:jc w:val="center"/>
      </w:pPr>
      <w:r w:rsidRPr="00CD529B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C696F" w:rsidRDefault="00FC696F" w:rsidP="00FC696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CD529B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D529B">
        <w:rPr>
          <w:rFonts w:ascii="Times New Roman" w:hAnsi="Times New Roman"/>
          <w:color w:val="000000"/>
          <w:sz w:val="28"/>
        </w:rPr>
        <w:t xml:space="preserve"> 5655436)</w:t>
      </w:r>
    </w:p>
    <w:p w:rsidR="00FC696F" w:rsidRDefault="00FC696F" w:rsidP="00FC696F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position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position w:val="1"/>
          <w:sz w:val="28"/>
          <w:szCs w:val="28"/>
          <w:lang w:eastAsia="ru-RU"/>
        </w:rPr>
        <w:t>курса</w:t>
      </w:r>
    </w:p>
    <w:p w:rsidR="00FC696F" w:rsidRPr="00CD529B" w:rsidRDefault="00FC696F" w:rsidP="00FC696F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position w:val="1"/>
          <w:sz w:val="28"/>
          <w:szCs w:val="28"/>
          <w:lang w:eastAsia="ru-RU"/>
        </w:rPr>
        <w:t>Русский язык: теория и практика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FC696F" w:rsidRPr="00CD529B" w:rsidRDefault="00FC696F" w:rsidP="00FC696F">
      <w:pPr>
        <w:spacing w:after="0" w:line="408" w:lineRule="auto"/>
        <w:jc w:val="center"/>
      </w:pPr>
      <w:r w:rsidRPr="00CD529B">
        <w:rPr>
          <w:rFonts w:ascii="Times New Roman" w:hAnsi="Times New Roman"/>
          <w:color w:val="000000"/>
          <w:sz w:val="28"/>
        </w:rPr>
        <w:t>для обучающихся 10-11 классов</w:t>
      </w:r>
    </w:p>
    <w:p w:rsidR="00FC696F" w:rsidRPr="003D0D7E" w:rsidRDefault="00FC696F" w:rsidP="00FC696F">
      <w:pPr>
        <w:spacing w:after="0"/>
        <w:ind w:left="120"/>
        <w:jc w:val="center"/>
      </w:pPr>
    </w:p>
    <w:p w:rsidR="00FC696F" w:rsidRPr="003D0D7E" w:rsidRDefault="00FC696F" w:rsidP="00FC696F">
      <w:pPr>
        <w:spacing w:after="0"/>
        <w:ind w:left="120"/>
        <w:jc w:val="center"/>
      </w:pPr>
    </w:p>
    <w:p w:rsidR="00FC696F" w:rsidRPr="003D0D7E" w:rsidRDefault="00FC696F" w:rsidP="00FC696F">
      <w:pPr>
        <w:spacing w:after="0"/>
        <w:ind w:left="120"/>
        <w:jc w:val="center"/>
      </w:pPr>
    </w:p>
    <w:p w:rsidR="00FC696F" w:rsidRPr="003D0D7E" w:rsidRDefault="00FC696F" w:rsidP="00FC696F">
      <w:pPr>
        <w:spacing w:after="0"/>
        <w:ind w:left="120"/>
        <w:jc w:val="center"/>
      </w:pPr>
    </w:p>
    <w:p w:rsidR="00FC696F" w:rsidRPr="003D0D7E" w:rsidRDefault="00FC696F" w:rsidP="00FC696F">
      <w:pPr>
        <w:spacing w:after="0"/>
        <w:ind w:left="120"/>
        <w:jc w:val="center"/>
      </w:pPr>
    </w:p>
    <w:p w:rsidR="00FC696F" w:rsidRPr="003D0D7E" w:rsidRDefault="00FC696F" w:rsidP="00FC696F">
      <w:pPr>
        <w:spacing w:after="0"/>
        <w:ind w:left="120"/>
        <w:jc w:val="center"/>
      </w:pPr>
    </w:p>
    <w:p w:rsidR="00FC696F" w:rsidRPr="003D0D7E" w:rsidRDefault="00FC696F" w:rsidP="00FC696F">
      <w:pPr>
        <w:spacing w:after="0"/>
        <w:ind w:left="120"/>
        <w:jc w:val="center"/>
      </w:pPr>
    </w:p>
    <w:p w:rsidR="00FC696F" w:rsidRPr="003D0D7E" w:rsidRDefault="00FC696F" w:rsidP="00FC696F">
      <w:pPr>
        <w:spacing w:after="0"/>
        <w:ind w:left="120"/>
        <w:jc w:val="center"/>
      </w:pPr>
    </w:p>
    <w:p w:rsidR="00FC696F" w:rsidRPr="003D0D7E" w:rsidRDefault="00FC696F" w:rsidP="00FC696F">
      <w:pPr>
        <w:spacing w:after="0"/>
        <w:ind w:left="120"/>
        <w:jc w:val="center"/>
      </w:pPr>
    </w:p>
    <w:p w:rsidR="00FC696F" w:rsidRPr="003D0D7E" w:rsidRDefault="00FC696F" w:rsidP="00FC696F">
      <w:pPr>
        <w:spacing w:after="0"/>
        <w:ind w:left="120"/>
        <w:jc w:val="center"/>
      </w:pPr>
    </w:p>
    <w:p w:rsidR="00FC696F" w:rsidRPr="003D0D7E" w:rsidRDefault="00FC696F" w:rsidP="00FC696F">
      <w:pPr>
        <w:spacing w:after="0"/>
        <w:ind w:left="120"/>
        <w:jc w:val="center"/>
      </w:pPr>
    </w:p>
    <w:p w:rsidR="00FC696F" w:rsidRPr="003D0D7E" w:rsidRDefault="00FC696F" w:rsidP="00FC696F">
      <w:pPr>
        <w:spacing w:after="0"/>
        <w:ind w:left="120"/>
        <w:jc w:val="center"/>
      </w:pPr>
    </w:p>
    <w:p w:rsidR="00FC696F" w:rsidRPr="00FC696F" w:rsidRDefault="00FC696F" w:rsidP="00FC696F">
      <w:pPr>
        <w:jc w:val="center"/>
        <w:rPr>
          <w:rFonts w:ascii="Times New Roman" w:hAnsi="Times New Roman" w:cs="Times New Roman"/>
          <w:sz w:val="28"/>
          <w:szCs w:val="28"/>
        </w:rPr>
        <w:sectPr w:rsidR="00FC696F" w:rsidRPr="00FC696F">
          <w:pgSz w:w="11906" w:h="16383"/>
          <w:pgMar w:top="1134" w:right="850" w:bottom="1134" w:left="1701" w:header="720" w:footer="720" w:gutter="0"/>
          <w:cols w:space="720"/>
        </w:sectPr>
      </w:pPr>
      <w:r w:rsidRPr="00FC696F">
        <w:rPr>
          <w:rFonts w:ascii="Times New Roman" w:hAnsi="Times New Roman" w:cs="Times New Roman"/>
          <w:sz w:val="28"/>
          <w:szCs w:val="28"/>
        </w:rPr>
        <w:t>2024-2025</w:t>
      </w:r>
    </w:p>
    <w:bookmarkEnd w:id="1"/>
    <w:p w:rsidR="00FC696F" w:rsidRDefault="00FC696F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6"/>
        <w:jc w:val="both"/>
        <w:rPr>
          <w:rFonts w:ascii="Times New Roman" w:eastAsia="Times New Roman" w:hAnsi="Times New Roman" w:cs="Times New Roman"/>
          <w:b/>
          <w:position w:val="1"/>
          <w:sz w:val="28"/>
          <w:szCs w:val="28"/>
          <w:lang w:eastAsia="ru-RU"/>
        </w:rPr>
      </w:pP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position w:val="1"/>
          <w:sz w:val="28"/>
          <w:szCs w:val="28"/>
          <w:lang w:eastAsia="ru-RU"/>
        </w:rPr>
        <w:t xml:space="preserve">Программа учебного (элективного) курса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position w:val="1"/>
          <w:sz w:val="28"/>
          <w:szCs w:val="28"/>
          <w:lang w:eastAsia="ru-RU"/>
        </w:rPr>
        <w:t>Русский язык: теория и практика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position w:val="1"/>
          <w:sz w:val="28"/>
          <w:szCs w:val="28"/>
          <w:lang w:eastAsia="ru-RU"/>
        </w:rPr>
        <w:t xml:space="preserve">для образовательных организаций, реализующих программы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среднего общего образования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разработана в соответствии со следующими нормативно-правовыми документами:</w:t>
      </w:r>
    </w:p>
    <w:p w:rsidR="00D40E27" w:rsidRDefault="00D40E27" w:rsidP="00D40E27">
      <w:pPr>
        <w:widowControl w:val="0"/>
        <w:numPr>
          <w:ilvl w:val="0"/>
          <w:numId w:val="1"/>
        </w:numPr>
        <w:tabs>
          <w:tab w:val="left" w:pos="129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Российской Федерации от 29 декабря 2012</w:t>
      </w:r>
      <w:r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273-ФЗ «Об образовании в Российской Федерации» (с изменениями и дополнениями);</w:t>
      </w:r>
    </w:p>
    <w:p w:rsidR="00D40E27" w:rsidRDefault="00D40E27" w:rsidP="00D40E27">
      <w:pPr>
        <w:widowControl w:val="0"/>
        <w:numPr>
          <w:ilvl w:val="0"/>
          <w:numId w:val="1"/>
        </w:numPr>
        <w:tabs>
          <w:tab w:val="left" w:pos="129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26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государственный образовательный стандарт среднего общего образования, утвержденный приказом Министерства образования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наукиРоссийской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Федерацииот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 мая 2012 г. № 413 (с изменениями и дополнениями);</w:t>
      </w:r>
    </w:p>
    <w:p w:rsidR="00D40E27" w:rsidRDefault="00D40E27" w:rsidP="00D40E27">
      <w:pPr>
        <w:widowControl w:val="0"/>
        <w:numPr>
          <w:ilvl w:val="0"/>
          <w:numId w:val="1"/>
        </w:numPr>
        <w:tabs>
          <w:tab w:val="left" w:pos="129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24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утвержденным приказом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30.08.2013 года № 1015(с изменениями и</w:t>
      </w:r>
      <w:r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дополнениями);</w:t>
      </w:r>
    </w:p>
    <w:p w:rsidR="00D40E27" w:rsidRDefault="00D40E27" w:rsidP="00D40E27">
      <w:pPr>
        <w:widowControl w:val="0"/>
        <w:numPr>
          <w:ilvl w:val="0"/>
          <w:numId w:val="1"/>
        </w:numPr>
        <w:tabs>
          <w:tab w:val="left" w:pos="129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26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СанПиН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2.4.2.2821-10 «Санитарно-эпидемиологические требования  к условиям и организации обучения в общеобразовательных учреждениях» (далее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СанПиН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), утвержденным постановлением Главного государственного санитарного врача РФ от 29.12.2010 № 189(с изменениями и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дополнениями).</w:t>
      </w:r>
    </w:p>
    <w:p w:rsidR="00D40E27" w:rsidRDefault="00D40E27" w:rsidP="00D40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40E27">
          <w:pgSz w:w="11910" w:h="16840"/>
          <w:pgMar w:top="1040" w:right="620" w:bottom="280" w:left="1400" w:header="720" w:footer="720" w:gutter="0"/>
          <w:cols w:space="720"/>
        </w:sectPr>
      </w:pP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40" w:lineRule="auto"/>
        <w:ind w:right="115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ПЛАНИРУЕМЫЕ РЕЗУЛЬТАТЫ ОСВОЕНИЯ УЧЕБНОГО (ЭЛЕКТИВНОГО) КУРСА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5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«РУССКИЙ ЯЗЫК: ТЕОРИЯ И ПРАКТИКА»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Планируемые результаты освоения программы учебного (элективного) курса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 язык: теория и практика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уточняют и конкретизируют общее понимание личностных,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предметных результатов как с позиций организации их достижения в образовательной деятельности, так и с позиций оценки достижения этих результатов.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изучения учебного (элективного) курса по выбору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отражать:</w:t>
      </w:r>
    </w:p>
    <w:p w:rsidR="00D40E27" w:rsidRDefault="00D40E27" w:rsidP="00D40E27">
      <w:pPr>
        <w:widowControl w:val="0"/>
        <w:numPr>
          <w:ilvl w:val="0"/>
          <w:numId w:val="2"/>
        </w:numPr>
        <w:tabs>
          <w:tab w:val="left" w:pos="143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22" w:firstLine="7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личности обучающихся средствами предлагаемого для изучения учебного предмета, курса: развитие общей культуры обучающихся, их мировоззрения, ценностно-смысловых установок, развитие познавательных, регулятивных и коммуникативных способностей, готовности и способности к саморазвитию и профессиональному самоопределению;</w:t>
      </w:r>
    </w:p>
    <w:p w:rsidR="00D40E27" w:rsidRDefault="00D40E27" w:rsidP="00D40E27">
      <w:pPr>
        <w:widowControl w:val="0"/>
        <w:numPr>
          <w:ilvl w:val="0"/>
          <w:numId w:val="2"/>
        </w:numPr>
        <w:tabs>
          <w:tab w:val="left" w:pos="147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24" w:firstLine="7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систематическими знаниями и приобретение опыта осуществления целесообразной и результативной</w:t>
      </w:r>
      <w:r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деятельности;</w:t>
      </w:r>
    </w:p>
    <w:p w:rsidR="00D40E27" w:rsidRDefault="00D40E27" w:rsidP="00D40E27">
      <w:pPr>
        <w:widowControl w:val="0"/>
        <w:numPr>
          <w:ilvl w:val="0"/>
          <w:numId w:val="2"/>
        </w:numPr>
        <w:tabs>
          <w:tab w:val="left" w:pos="132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29" w:firstLine="7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способности к непрерывному самообразованию, овладению ключевыми компетентностями, составляющими основу умения: самостоятельному приобретению и интеграции знаний, коммуникации и сотрудничеству, эффективному решению (разрешению) проблем, осознанному использованию информационных и коммуникационных технологий, самоорганизации и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40E27" w:rsidRDefault="00D40E27" w:rsidP="00D40E27">
      <w:pPr>
        <w:widowControl w:val="0"/>
        <w:numPr>
          <w:ilvl w:val="0"/>
          <w:numId w:val="2"/>
        </w:numPr>
        <w:tabs>
          <w:tab w:val="left" w:pos="145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32" w:firstLine="7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академической мобильности и (или) возможности поддерживать избранное направление</w:t>
      </w:r>
      <w:r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образования;</w:t>
      </w:r>
    </w:p>
    <w:p w:rsidR="00D40E27" w:rsidRDefault="00D40E27" w:rsidP="00D40E27">
      <w:pPr>
        <w:widowControl w:val="0"/>
        <w:numPr>
          <w:ilvl w:val="0"/>
          <w:numId w:val="2"/>
        </w:numPr>
        <w:tabs>
          <w:tab w:val="left" w:pos="132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326" w:hanging="3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профессиональной ориентации</w:t>
      </w:r>
      <w:r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личностные результаты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Личностные результаты включают:</w:t>
      </w:r>
    </w:p>
    <w:p w:rsidR="00D40E27" w:rsidRDefault="00D40E27" w:rsidP="00D40E27">
      <w:pPr>
        <w:widowControl w:val="0"/>
        <w:numPr>
          <w:ilvl w:val="0"/>
          <w:numId w:val="3"/>
        </w:numPr>
        <w:tabs>
          <w:tab w:val="left" w:pos="130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23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Осознание феномена родного языка как духовной, культурной, нравственной основы личности, как одного из способов приобщения к ценностям национальной и мировой науки и культуры через источники информации на русском языке, в том числе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понимание необходимости бережного отношения к национальному культурно- языковому наследию России и ответственности людей за сохранение чистоты и богатства родного языка как культурного достояния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нации.</w:t>
      </w:r>
      <w:proofErr w:type="gramEnd"/>
    </w:p>
    <w:p w:rsidR="00D40E27" w:rsidRDefault="00D40E27" w:rsidP="00D40E27">
      <w:pPr>
        <w:widowControl w:val="0"/>
        <w:numPr>
          <w:ilvl w:val="0"/>
          <w:numId w:val="3"/>
        </w:numPr>
        <w:tabs>
          <w:tab w:val="left" w:pos="127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25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Осознание себя как языковой личности; понимание зависимости успешной социализации человека, способности его адаптироваться в изменяющейся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социокультурной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среде, готовности к самообразованию от уровня владения русским языком; понимание роли родного языка для самопознания, самооценки, самореализации, самовыражения личности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различных областях человеческой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деятельности.</w:t>
      </w:r>
    </w:p>
    <w:p w:rsidR="00D40E27" w:rsidRDefault="00D40E27" w:rsidP="00D40E27">
      <w:pPr>
        <w:widowControl w:val="0"/>
        <w:numPr>
          <w:ilvl w:val="0"/>
          <w:numId w:val="3"/>
        </w:numPr>
        <w:tabs>
          <w:tab w:val="left" w:pos="1192"/>
        </w:tabs>
        <w:kinsoku w:val="0"/>
        <w:overflowPunct w:val="0"/>
        <w:autoSpaceDE w:val="0"/>
        <w:autoSpaceDN w:val="0"/>
        <w:adjustRightInd w:val="0"/>
        <w:spacing w:before="67" w:after="0" w:line="240" w:lineRule="auto"/>
        <w:ind w:right="229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 лингвистике как части общечеловеческой культуры, о взаимосвязи языка и истории, языка и культуры русского и других</w:t>
      </w:r>
      <w:r>
        <w:rPr>
          <w:rFonts w:ascii="Times New Roman" w:eastAsia="Times New Roman" w:hAnsi="Times New Roman" w:cs="Times New Roman"/>
          <w:spacing w:val="-3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народов.</w:t>
      </w:r>
    </w:p>
    <w:p w:rsidR="00D40E27" w:rsidRDefault="00D40E27" w:rsidP="00D40E27">
      <w:pPr>
        <w:widowControl w:val="0"/>
        <w:numPr>
          <w:ilvl w:val="0"/>
          <w:numId w:val="3"/>
        </w:numPr>
        <w:tabs>
          <w:tab w:val="left" w:pos="117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24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высказывания.</w:t>
      </w:r>
    </w:p>
    <w:p w:rsidR="00D40E27" w:rsidRDefault="00D40E27" w:rsidP="00D40E27">
      <w:pPr>
        <w:widowControl w:val="0"/>
        <w:numPr>
          <w:ilvl w:val="0"/>
          <w:numId w:val="3"/>
        </w:numPr>
        <w:tabs>
          <w:tab w:val="left" w:pos="117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31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Существенное увеличение продуктивного, рецептивного и потенциального словаря; расширение круга используемых языковых и речевых средств.</w:t>
      </w:r>
    </w:p>
    <w:p w:rsidR="00D40E27" w:rsidRDefault="00D40E27" w:rsidP="00D40E27">
      <w:pPr>
        <w:widowControl w:val="0"/>
        <w:numPr>
          <w:ilvl w:val="0"/>
          <w:numId w:val="3"/>
        </w:numPr>
        <w:tabs>
          <w:tab w:val="left" w:pos="117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30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зависимости успешности получения высшего филологического образования от уровня владения русским</w:t>
      </w:r>
      <w:r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языком.</w:t>
      </w:r>
    </w:p>
    <w:p w:rsidR="00D40E27" w:rsidRDefault="00D40E27" w:rsidP="00D40E27">
      <w:pPr>
        <w:widowControl w:val="0"/>
        <w:numPr>
          <w:ilvl w:val="0"/>
          <w:numId w:val="3"/>
        </w:numPr>
        <w:tabs>
          <w:tab w:val="left" w:pos="117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31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 лингвистике как части общечеловеческой культуры, о взаимосвязи языка и истории, языка и культуры русского и других</w:t>
      </w:r>
      <w:r>
        <w:rPr>
          <w:rFonts w:ascii="Times New Roman" w:eastAsia="Times New Roman" w:hAnsi="Times New Roman" w:cs="Times New Roman"/>
          <w:spacing w:val="-3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народов.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Планируемые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результаты</w:t>
      </w:r>
    </w:p>
    <w:p w:rsidR="00D40E27" w:rsidRDefault="00D40E27" w:rsidP="00D40E27">
      <w:pPr>
        <w:widowControl w:val="0"/>
        <w:tabs>
          <w:tab w:val="left" w:pos="6144"/>
          <w:tab w:val="left" w:pos="782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pacing w:val="5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</w:t>
      </w:r>
      <w:r>
        <w:rPr>
          <w:rFonts w:ascii="Times New Roman" w:eastAsia="Times New Roman" w:hAnsi="Times New Roman" w:cs="Times New Roman"/>
          <w:spacing w:val="5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включают три</w:t>
      </w:r>
      <w:r>
        <w:rPr>
          <w:rFonts w:ascii="Times New Roman" w:eastAsia="Times New Roman" w:hAnsi="Times New Roman" w:cs="Times New Roman"/>
          <w:spacing w:val="5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группы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универсальных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учебных действий (УУД). </w:t>
      </w:r>
    </w:p>
    <w:p w:rsidR="00D40E27" w:rsidRDefault="00D40E27" w:rsidP="00D40E27">
      <w:pPr>
        <w:widowControl w:val="0"/>
        <w:tabs>
          <w:tab w:val="left" w:pos="6144"/>
          <w:tab w:val="left" w:pos="782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Регулятивные универсальные учебные действия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Выпускник научится: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1" w:right="232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определять цели, задавать параметры и критерии, по которым можно определить, что цель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достигнута;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1" w:right="224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морали;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1" w:right="23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ставить и формулировать собственные задачи в образовательной деятельности и жизненных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ситуациях;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1" w:right="226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ресурсы, в том числе время и другие нематериальные ресурсы, необходимые для достижения поставленной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1" w:right="231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 путь достижения цели, планировать решение поставленных задач, оптимизируя материальные и нематериальные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1" w:right="223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эффективный поиск ресурсов, необходимых для достижения поставленной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1" w:right="229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сопоставлять полученный результат деятельности с поставленной заранее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Познавательные универсальные учебные действия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Выпускник научится: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1" w:right="229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</w:t>
      </w:r>
      <w:r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  <w:tab w:val="left" w:pos="293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1" w:right="229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критически оценивать и интерпретировать информацию с разных позиций,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распознавать и фиксировать противоречия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информационных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источниках;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before="86" w:after="0" w:line="240" w:lineRule="auto"/>
        <w:ind w:left="1021" w:right="225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источниках;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1" w:right="225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1" w:right="229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выходить за рамки учебного предмета и осуществлять целенаправленный поиск возможностей для широкого переноса средств и способов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1" w:right="233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</w:t>
      </w:r>
      <w:r>
        <w:rPr>
          <w:rFonts w:ascii="Times New Roman" w:eastAsia="Times New Roman" w:hAnsi="Times New Roman" w:cs="Times New Roman"/>
          <w:spacing w:val="-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ограничения;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2" w:hanging="3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менять и удерживать разные позиции в познавательной</w:t>
      </w:r>
      <w:r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Коммуникативные универсальные учебные действия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Выпускник научится: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1" w:right="23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осуществлять деловую коммуникацию как со сверстниками, так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</w:t>
      </w:r>
      <w:r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симпатий;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1" w:right="233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т.д.);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1" w:right="23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координировать и выполнять работу в условиях реального, виртуального и комбинированного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взаимодействия;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1" w:right="231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</w:t>
      </w:r>
      <w:r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1" w:right="229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распознавать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конфликтогенные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суждений.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предметные результаты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 по Программе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(элективного) курса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 язык: теория и практика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»о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бучающийся научится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1021" w:right="228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воспринимать лингвистику как часть общечеловеческого гуманитарного знания;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1" w:right="23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рассматривать язык в качестве многофункциональной развивающейся системы;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1" w:right="222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уровни и единицы языка в предъявленном тексте и видеть взаимосвязь между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ними;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1" w:right="23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анализировать языковые средства, использованные в тексте, с точки зрения правильности, точности и уместности их употребления при оценке собственной и чужой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before="86" w:after="0" w:line="240" w:lineRule="auto"/>
        <w:ind w:left="1021" w:right="231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комментировать авторские высказывания на различные темы (в том числе о богатстве и выразительности русского</w:t>
      </w:r>
      <w:r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языка);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  <w:tab w:val="left" w:pos="2341"/>
          <w:tab w:val="left" w:pos="3552"/>
          <w:tab w:val="left" w:pos="4480"/>
          <w:tab w:val="left" w:pos="6694"/>
          <w:tab w:val="left" w:pos="8322"/>
          <w:tab w:val="left" w:pos="88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1" w:right="231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отмечать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отличия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языка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художественной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литературы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других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разновидностей современного русского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языка;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  <w:tab w:val="left" w:pos="2818"/>
          <w:tab w:val="left" w:pos="5015"/>
          <w:tab w:val="left" w:pos="6201"/>
          <w:tab w:val="left" w:pos="7470"/>
          <w:tab w:val="left" w:pos="8364"/>
          <w:tab w:val="left" w:pos="898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1" w:right="231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синонимические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ресурсы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русского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языка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более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точного выражения мысли и усиления выразительности</w:t>
      </w:r>
      <w:r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1" w:right="231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об историческом развитии русского языка и истории русского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языкознания;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  <w:tab w:val="left" w:pos="2446"/>
          <w:tab w:val="left" w:pos="3756"/>
          <w:tab w:val="left" w:pos="4465"/>
          <w:tab w:val="left" w:pos="6050"/>
          <w:tab w:val="left" w:pos="6446"/>
          <w:tab w:val="left" w:pos="7770"/>
          <w:tab w:val="left" w:pos="95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1" w:right="229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выражать согласие или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несогласие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мнением собеседника </w:t>
      </w:r>
      <w:r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правилами ведения диалогической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2" w:hanging="3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стилистические ресурсы языка;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1" w:right="227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сохранять стилевое единство при создании текста заданного функционального стиля;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1" w:right="232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умениями информационно перерабатывать прочитанные и прослушанные тексты и представлять их в виде тезисов, конспектов, аннотаций,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рефератов;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2" w:hanging="3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отзывы и рецензии на предложенный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2" w:hanging="3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соблюдать культуру чтения, говорения,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письма;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1" w:right="232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1" w:right="23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нормы речевого поведения в разговорной речи, а также в учебно-научной и официально-деловой сферах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общения;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2" w:hanging="3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речевой самоконтроль;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1" w:right="231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совершенствовать орфографические и пунктуационные умения и навыки на основе знаний о нормах русского литературного</w:t>
      </w:r>
      <w:r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языка;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1" w:right="223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1" w:right="231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эстетическую сторону речевого высказывания при анализе текстов (в том числе художественной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литературы).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получит возможность научиться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2" w:hanging="3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комплексный анализ языковых единиц в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тексте;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2" w:hanging="3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выделять и описывать социальные функции русского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языка;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1" w:right="229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лингвистические эксперименты, связанные с социальными функциями языка, и использовать его результаты в практической речевой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  <w:tab w:val="left" w:pos="3192"/>
          <w:tab w:val="left" w:pos="4775"/>
          <w:tab w:val="left" w:pos="6161"/>
          <w:tab w:val="left" w:pos="6746"/>
          <w:tab w:val="left" w:pos="8001"/>
        </w:tabs>
        <w:kinsoku w:val="0"/>
        <w:overflowPunct w:val="0"/>
        <w:autoSpaceDE w:val="0"/>
        <w:autoSpaceDN w:val="0"/>
        <w:adjustRightInd w:val="0"/>
        <w:spacing w:before="86" w:after="0" w:line="240" w:lineRule="auto"/>
        <w:ind w:left="1021" w:right="227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языковые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явления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факты,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допускающие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неоднозначную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интерпретацию;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1" w:right="232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характеризовать роль форм русского языка в становлении и развитии русского языка;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  <w:tab w:val="left" w:pos="2599"/>
          <w:tab w:val="left" w:pos="3729"/>
          <w:tab w:val="left" w:pos="5655"/>
          <w:tab w:val="left" w:pos="6137"/>
          <w:tab w:val="left" w:pos="8269"/>
          <w:tab w:val="left" w:pos="950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1" w:right="231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анализ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прочитанных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прослушанных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текстов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представлять их в виде доклада, статьи, рецензии,</w:t>
      </w:r>
      <w:r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резюме;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1" w:right="231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комплексный лингвистический анализ текста в соответствии с его функционально-стилевой и жанровой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принадлежностью;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2" w:hanging="3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речевой самоконтроль, самооценку,</w:t>
      </w:r>
      <w:r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самокоррекцию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1" w:right="231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языковые средства с учетом вариативности современного русского языка;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2" w:hanging="3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анализ коммуникативных качеств и эффективности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1" w:right="228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редактировать устные и письменные тексты различных стилей и жанров на основе знаний о нормах русского литературного</w:t>
      </w:r>
      <w:r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языка;</w:t>
      </w:r>
    </w:p>
    <w:p w:rsidR="00D40E27" w:rsidRDefault="00D40E27" w:rsidP="00D40E27">
      <w:pPr>
        <w:widowControl w:val="0"/>
        <w:numPr>
          <w:ilvl w:val="0"/>
          <w:numId w:val="4"/>
        </w:numPr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1" w:right="23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пути совершенствования собственных коммуникативных способностей и культуры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речи. </w:t>
      </w:r>
    </w:p>
    <w:p w:rsidR="00D40E27" w:rsidRDefault="00D40E27" w:rsidP="00D40E27">
      <w:pPr>
        <w:widowControl w:val="0"/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3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0E27" w:rsidRDefault="00D40E27" w:rsidP="00D40E27">
      <w:pPr>
        <w:widowControl w:val="0"/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3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0E27" w:rsidRDefault="00D40E27" w:rsidP="00D40E27">
      <w:pPr>
        <w:widowControl w:val="0"/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3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ПРОГРАММЫ</w:t>
      </w:r>
    </w:p>
    <w:p w:rsidR="00D40E27" w:rsidRDefault="00D40E27" w:rsidP="00D40E27">
      <w:pPr>
        <w:widowControl w:val="0"/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3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0E27" w:rsidRDefault="00D40E27" w:rsidP="00D40E27">
      <w:pPr>
        <w:widowControl w:val="0"/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3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 класс</w:t>
      </w:r>
    </w:p>
    <w:tbl>
      <w:tblPr>
        <w:tblW w:w="10350" w:type="dxa"/>
        <w:tblInd w:w="-459" w:type="dxa"/>
        <w:tblLayout w:type="fixed"/>
        <w:tblLook w:val="04A0"/>
      </w:tblPr>
      <w:tblGrid>
        <w:gridCol w:w="709"/>
        <w:gridCol w:w="7940"/>
        <w:gridCol w:w="1701"/>
      </w:tblGrid>
      <w:tr w:rsidR="00D40E27" w:rsidTr="00D40E27">
        <w:trPr>
          <w:trHeight w:val="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40E27" w:rsidRDefault="00D40E2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40E27" w:rsidRDefault="00D40E2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Особенности письменного общения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40E27" w:rsidRDefault="00D40E2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D40E27" w:rsidTr="00D40E27">
        <w:trPr>
          <w:trHeight w:val="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40E27" w:rsidRDefault="00D40E2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40E27" w:rsidRDefault="00D40E2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Орфография как система правил правописания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40E27" w:rsidRDefault="00D40E2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D40E27" w:rsidTr="00D40E27">
        <w:trPr>
          <w:trHeight w:val="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40E27" w:rsidRDefault="00D40E2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40E27" w:rsidRDefault="00D40E2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Правописание морфем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40E27" w:rsidRDefault="00D40E2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36</w:t>
            </w:r>
          </w:p>
        </w:tc>
      </w:tr>
      <w:tr w:rsidR="00D40E27" w:rsidTr="00D40E27">
        <w:trPr>
          <w:trHeight w:val="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40E27" w:rsidRDefault="00D40E2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40E27" w:rsidRDefault="00D40E2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Слитные, дефисные и раздельные написания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40E27" w:rsidRDefault="00D40E2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0</w:t>
            </w:r>
          </w:p>
        </w:tc>
      </w:tr>
      <w:tr w:rsidR="00D40E27" w:rsidTr="00D40E27">
        <w:trPr>
          <w:trHeight w:val="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40E27" w:rsidRDefault="00D40E2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40E27" w:rsidRDefault="00D40E2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Написание строчных и прописных букв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40E27" w:rsidRDefault="00D40E2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</w:tbl>
    <w:p w:rsidR="00D40E27" w:rsidRDefault="00D40E27" w:rsidP="00D40E27">
      <w:pPr>
        <w:widowControl w:val="0"/>
        <w:tabs>
          <w:tab w:val="left" w:pos="10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3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 класс</w:t>
      </w:r>
    </w:p>
    <w:tbl>
      <w:tblPr>
        <w:tblW w:w="12195" w:type="dxa"/>
        <w:tblInd w:w="-459" w:type="dxa"/>
        <w:tblLayout w:type="fixed"/>
        <w:tblLook w:val="04A0"/>
      </w:tblPr>
      <w:tblGrid>
        <w:gridCol w:w="708"/>
        <w:gridCol w:w="7941"/>
        <w:gridCol w:w="1702"/>
        <w:gridCol w:w="1844"/>
      </w:tblGrid>
      <w:tr w:rsidR="00D40E27" w:rsidTr="00D40E27">
        <w:trPr>
          <w:trHeight w:val="14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0E27" w:rsidRDefault="00D40E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0E27" w:rsidRDefault="00D40E27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Язык как средство общения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0E27" w:rsidRDefault="00D40E27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D40E27" w:rsidRDefault="00D40E27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40E27" w:rsidTr="00D40E27">
        <w:trPr>
          <w:trHeight w:val="14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0E27" w:rsidRDefault="00D40E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0E27" w:rsidRDefault="00D40E27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речевой деятельности и информационная переработка текста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0E27" w:rsidRDefault="00D40E27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D40E27" w:rsidRDefault="00D40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40E27" w:rsidTr="00D40E27">
        <w:trPr>
          <w:trHeight w:val="14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0E27" w:rsidRDefault="00D40E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0E27" w:rsidRDefault="00D40E27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Функциональная стилистика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0E27" w:rsidRDefault="00D40E27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D40E27" w:rsidRDefault="00D40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40E27" w:rsidTr="00D40E27">
        <w:trPr>
          <w:trHeight w:val="14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0E27" w:rsidRDefault="00D40E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0E27" w:rsidRDefault="00D40E27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Культура речи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0E27" w:rsidRDefault="00D40E27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D40E27" w:rsidRDefault="00D40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40E27" w:rsidTr="00D40E27">
        <w:trPr>
          <w:trHeight w:val="14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0E27" w:rsidRDefault="00D40E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0E27" w:rsidRDefault="00D40E27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ГИА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0E27" w:rsidRDefault="00D40E27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D40E27" w:rsidRDefault="00D40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40" w:lineRule="auto"/>
        <w:ind w:right="554"/>
        <w:outlineLvl w:val="0"/>
        <w:rPr>
          <w:rFonts w:ascii="Times New Roman CYR" w:eastAsia="Times New Roman" w:hAnsi="Times New Roman CYR" w:cs="Times New Roman CYR"/>
          <w:bCs/>
          <w:color w:val="333333"/>
          <w:sz w:val="28"/>
          <w:szCs w:val="28"/>
          <w:lang w:eastAsia="ru-RU"/>
        </w:rPr>
      </w:pP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40" w:lineRule="auto"/>
        <w:ind w:right="554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Язык как средство общения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Русский язык как один из важнейших современных языков мира, как национальный язык русского народа, как государственный язык Российской Федерации и как язык межнационального общения. Русский язык как один из европейских языков. Русский язык в кругу других славянских языков. 3начение старославянского языка в истории русского литературного языка. Отражение в языке исторического опыта народа, культурных достижений всего человечества. Основные формы существования национального языка: литературный язык, территориальные диалекты (народные  говоры), городское просторечие, профессиональные и социально-групповые жаргоны. Национальный язык - единство этих форм (разновидностей). Основные признаки литературного языка: обработанность,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нормированность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относительная устойчивость (стабильность), обязательность для всех носителей языка, стилистическая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дифференцированность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высокий социальный престиж в среде носителей данного национального</w:t>
      </w:r>
      <w:r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языка.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функции языка: коммуникативная, когнитивная, кумулятивная, эстетическая (повторение).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Кумулятивная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культуроносная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функция как способность языка накапливать и передавать опыт поколений, служить хранилищем человеческого опыта, культурно-исторической информации.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Элементарный анализ лексических единиц, в которых наиболее ярко проявляется кумулятивная функция языка (отражение предметов и явлений материального мира, социальных факторов, социального опыта народа, его деятельности, насущных потребностей и т. п.).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 как составная часть национальной культуры; как продукт культуры, в котором сосредоточен исторический культурный опыт предшествующих поколений; как средство дальнейшего развития культуры, условие формирования и существования нации, средство формирования личности.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Отражение в языке материальной и духовной культуры народа (реального мира, окружающего человека, условий его жизни; общественного самосознания народа, его менталитета, национального характера, образа жизни, традиций, обычаев, морали, системы ценностей, мироощущения).</w:t>
      </w:r>
      <w:proofErr w:type="gramEnd"/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**Развитие новых лингвистических дисциплин, в центре внимания которых находится человек как носитель языка (языковая личность).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**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Лингвокультурология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наука, объектом изучения которой являются язык и культура народа.</w:t>
      </w:r>
    </w:p>
    <w:p w:rsidR="00D40E27" w:rsidRDefault="00D40E27" w:rsidP="00D40E27">
      <w:pPr>
        <w:widowControl w:val="0"/>
        <w:numPr>
          <w:ilvl w:val="0"/>
          <w:numId w:val="5"/>
        </w:numPr>
        <w:tabs>
          <w:tab w:val="left" w:pos="131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33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Концепты как ключевые слова, характеризующие национальную культуру.</w:t>
      </w:r>
    </w:p>
    <w:p w:rsidR="00D40E27" w:rsidRDefault="00D40E27" w:rsidP="00D40E27">
      <w:pPr>
        <w:widowControl w:val="0"/>
        <w:numPr>
          <w:ilvl w:val="0"/>
          <w:numId w:val="5"/>
        </w:numPr>
        <w:tabs>
          <w:tab w:val="left" w:pos="2004"/>
          <w:tab w:val="left" w:pos="4769"/>
          <w:tab w:val="left" w:pos="655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23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Элементарный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анализ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примеров слов-концептов,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характеризующих национальную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культуру.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before="67"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*Прецедентные имена или тексты как важнейшее явление, которое имеет культурологическую ценность и изучается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лингво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культурологией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right="2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Безэквивалентная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лексика как группа слов, трудно переводимых на другие языки и обозначающих реалии жизни данного культурно-языкового сообщества, которые не зафиксированы в других языках.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**Основные группы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безэквивалентной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лексики: фразеологические единицы, историзмы, слова-наименования традиционного русского быта, фольклорная лексика и др.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*Элементарный анализ примеров прецедентных имѐн и текстов, имеющих культурологическую ценность.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*Поиск примеров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безэквивалентной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лексики в разных словаря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фразеологизмов, устаревших слови др.) и в предлагаемых текстах.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5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Виды речевой деятельности </w:t>
      </w:r>
      <w:r>
        <w:rPr>
          <w:rFonts w:ascii="Times New Roman" w:eastAsia="Times New Roman" w:hAnsi="Times New Roman" w:cs="Times New Roman"/>
          <w:b/>
          <w:bCs/>
          <w:smallCaps/>
          <w:w w:val="92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рм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ц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нн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ая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ерер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ек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Речевое общение как социальное явление.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роль языка в обществе.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**Изучение разных аспектов речевого общения в лингвистике, философии, социологии,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культурологии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психологии.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Общение как обмен информацией, как передача и восприятие смысла высказывания.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Активное использование невербальных средств общения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жесты, мимика, поза).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*Учѐт национальной специфики жестов как необходимое условие речевого общения. Наблюдение за использованием невербальных средств общения в речевой практике и оценка уместности их употребления.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**Наблюдение за способами описания мимики и жестов персонажей литературных произведений.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**Использование разнообразных видов графических знаков в речевом общении (графических символов, логотипов и т. п.).</w:t>
      </w:r>
    </w:p>
    <w:p w:rsidR="00D40E27" w:rsidRDefault="00D40E27" w:rsidP="00D40E27">
      <w:pPr>
        <w:widowControl w:val="0"/>
        <w:tabs>
          <w:tab w:val="left" w:pos="4016"/>
          <w:tab w:val="left" w:pos="7480"/>
          <w:tab w:val="left" w:pos="950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**Самостоятельное составление словарика логотипов </w:t>
      </w:r>
      <w:r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научных символов.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*Виды монолога: внутренний (обычно протекает во внутренней речи) и внешний.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before="67" w:after="0" w:line="240" w:lineRule="auto"/>
        <w:ind w:right="2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*Анализ примеров внутреннего и внешнего монолога героя литературного произведения и объяснение роли монолога в художественном тексте.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right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*Виды монологической речи по цели высказывания: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убеждающая и побуждающая.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*Виды диалога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полилога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ситуацией общения: бытовой диалог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полилог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и деловая беседа.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**Искусственные языки и их роль в речевом общении.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Устная и письменная речь как формы речевого общения.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особенности устной речи: неподготовленность, спонтанность, прерывистость; ориентированность на слуховое и зрительное восприятие, на присутствие собеседника, его реакцию; передача эмоций при помощи интонации, мимики, жестов; возможность воспроизведения речи только при наличии специальных технических устройств; необходимость соблюдения орфоэпических и интонационных норм.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*Наличие в устной речи неполных предложений, незаконченных фраз, лексических повторов, конструкций 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именительным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темы, подхватов и др.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жанры устной речи: устный рассказ, выступление перед аудиторией, сообщение, доклад, ответ (краткий и развёрнутый) на уроке, дружеская беседа, диспут, дискуссия и т. д.</w:t>
      </w:r>
      <w:proofErr w:type="gramEnd"/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2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*Анализ устного высказывания с целью определения его основных особенностей, характерных для устной речи. Типичные недостатки устной речи: интонационная и грамматическая нерасчленѐнность, бедность.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и оценка устной речи с точки зрения проявления в ней типичных недостатков (интонационной и грамматической нерасчленѐнности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,б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едности).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**Различные формы фиксации устной речи (фонетическая транскрипция, интонационная разметка текста, использование современных звукозаписывающих технических средств).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**Наблюдение за различными формами фиксации устной речи (фонетическая транскрипция, интонационная разметка текста, использование современных звукозаписывающих технических средств).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Письменная форма речи как речь, созданная с помощью графических знаков на бумаге, экране монитора, мобильного телефона и т. п.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особенности письменной речи: подготовленность,  логичность, точность изложения; ориентированность только на зрительное восприятие и отсутствие собеседника; передача эмоций при помощи знаков препинания и некоторых других графических средств; возможность многократного воспроизведения, возвращения к тексту, возможность многократного совершенствования; необходимость соблюдения орфографических и пунктуационных норм.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*Анализ письменного высказывания с целью определения его основных особенностей, характерных для письменной речи. Использование в письменной речи различных способов графического выделения важных</w:t>
      </w:r>
      <w:r>
        <w:rPr>
          <w:rFonts w:ascii="Times New Roman" w:eastAsia="Times New Roman" w:hAnsi="Times New Roman" w:cs="Times New Roman"/>
          <w:spacing w:val="68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before="67" w:after="0" w:line="240" w:lineRule="auto"/>
        <w:ind w:righ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передачи смысла фрагментов печатного текста (разные типы шрифта, полужирный шрифт, курсив, подчѐркивание, обрамление, особое размещение текста на странице и т. п.).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right="2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 за использованием в письменной речи различных способов графического выделения важных для передачи смысла фрагментов печатного текста.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жанры: письма, записки, деловые бумаги, рецензии, статьи,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репор-тажи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сочинения, конспекты, планы, рефераты и т. п.</w:t>
      </w:r>
      <w:proofErr w:type="gramEnd"/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требования к письменному тексту: 1) соответствие содержания текста теме и основной мысли; 2) полнота раскрытия темы; 3) достоверность фактического материала; 4) последовательность изложения (развѐртывания содержания по плану); логическая связь частей текста, правильность выделения абзацев; 5) смысловая и грамматическая связь предложений и частей текста;6) стилевое единство; 7) соответствие текста заданному (или выбранному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ипу речи; 8) соответствие нормам русского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литературного языка (грамматическим, речевым, правописным - орфографическим и пунктуационным).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письменного текста с точки зрения его соответствия основным требованиям, предъявляемым к письменному высказыванию.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**Объяснение роли письма (написание письменных высказываний в виде сочинений-миниатюр, письменных ответов на поставленный вопрос, изложений и т. п.) для развития устной речи и речи внутренней, обращѐнной к самому себе и связанной с процессами мышления,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самооценивания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регуляции своего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поведения.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**Основные отличия устного научного высказывания от письменного научного текста.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**Интернет-общение как специфическая форма речевого взаимодействия, совмещающего черты устной и письмен ной речи.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Основные условия эффективного общения.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Необходимые условия успешного, эффективного общения: 1) готовность к общению (обоюдное желание собеседников высказать своѐ мнение по обсуждаемому вопросу, выслушать своего партнѐра; наличие у собеседников общих интересов, достаточного жизненного опыта, начитанности, научных знаний для понимания смысла речи собеседника; владение необходимым объѐмом культурологических знаний и др.); 2) высокий уровень владения языком и коммуникативными навыками;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3) соблюдение норм речевого поведения и др.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речевых ситуаций с целью выявления нарушений основных условий эффективного общения.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*Прецедентные тексты как тексты (фразы, слова), которые имеют историко-культурную ценность и на которые часто ссылаются носители  языка (цитаты из общеизвестных художественных произведений; ссылки на мифы, предания, сказки; афоризмы, пословицы, крылатые слова, фразеологические обороты; фразы из песен, названия книг, спектаклей, опер, фильмов; высказывания героев популярных кинофильмов и т.</w:t>
      </w:r>
      <w:r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п.).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*Анализ речевых ситуаций, в которых причиной коммуникативной неудачи является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недостаточный объѐм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культурологических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знаний собеседника.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right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*Понимание прецедентных текстов как одно из условий эффективности речевого общения.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**Коммуникативный барьер как психологическое препятствие, которое может стать причиной непонимания или возникновения отрицательных эмоций в процессе общения.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*Элементарный анализ накопленного речевого опыта, связанного с преодолением коммуникативных барьеров в процессе общения.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**Составление рекомендаций (правил), которым должен следовать каждый, кто хочет научиться преодолевать коммуникативные барьеры в речевом общении.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2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задавать вопросы как условие эффективности общения, в 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числе 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интернет-общения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**Виды вопросов и цель их использования в процессе общения: информационный, контрольный, ориентационный, ознакомительный, провокационный, этикетный.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**Наблюдение за уместностью использования разных видов вопроса в разных ситуациях общения.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Типичные коммуникативные неудачи, встречающиеся в письменных экзаменационных работах старшеклассников: неясно выраженная мысль, нарушение этических норм общения (например, неоправданная агрессия речи, преувеличение степени речевой свободы, допустимой в коммуникативной ситуации экзамена), неуместное использование того или иного языкового средства выразительности и др.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63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Виды речевой деятельности и информационная переработка текста Виды речевой деятельности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речевой деятельности: 1) связанные с восприятием и пониманием чужой речи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чтение); 2) связанные с созданием собственного речевого высказывания (говорение, письмо). Анализ памяток-инструкций («Как читать текст, чтобы понять его содержание», «Как слушать текст, чтобы понять его содержание»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писать сочинение» и т.д.)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*Четыре этапа речевой деятельности: 1) ориентировочный; 2) этап планирования; 3) этап исполнения; 4) этап контроля.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**Анализ памяток-инструкций («Как читать текст, чтобы понять его содержание», «Как слушать текст, чтобы понять его содержание», «Как писать сочинение», «О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ѐм нужно помнить, выступая перед аудиторией с докладом, сообщением» и др.) с точки зрения отражения в них основных этапов речевой деятельности.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*Речь внешняя как речь, доступная восприятию (слуху, зрению) других людей. *Речь внутренняя как речь, недоступная восприятию других людей.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**Особенности внутренней речи (очень сокращена,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ѐрнута).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*Несобственно-прямая речь как один из способов передачи внутренней речи персонажа литературного произведения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before="67"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Чтение как вид речевой</w:t>
      </w:r>
      <w:r>
        <w:rPr>
          <w:rFonts w:ascii="Times New Roman" w:eastAsia="Times New Roman" w:hAnsi="Times New Roman" w:cs="Times New Roman"/>
          <w:i/>
          <w:iCs/>
          <w:spacing w:val="-1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деятельности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ind w:right="2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как процесс восприятия, осмысления и понимания письменного высказывания. Основные виды чтения: поисковое, просмотровое, ознакомительное, изучающее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(обобщение).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этапы работы с текстом. Выбор вида чтения в зависимости от коммуникативной задачи.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*Маркировка фрагментов текста при изучающем чтении (закладки с пометками; подчѐркивание карандашом; выделения с помощью маркера; использование специальных знаков и др.)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*Использование различных способов маркировки фрагментов текста при изучающем чтении.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**Гипертекст и его особенности.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**Работа с гипертекстом в условиях использования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2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*Типичные недостатки чтения: 1) отсутствие гибкой стратегии чтения;2)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непонимание смысла прочитанного текста или его фрагментов; 3) наличие регрессий, то есть неоправданных, ненужных возвратов к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прочитанному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;4) сопровождение чтения артикуляцией; 5) низкий уровень организации внимания; 6) малое поле зрения; 7) слабое развитие механизма смыслового прогнозирования.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**Элементарный анализ накопленного речевого опыта, связанного с преодолением недостатков чтения.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**Составление рекомендаций (правил), которым должен следовать каждый, кто хочет преодолеть недостатки чтения. Использование на уроках по другим предметам коммуникативного опыта чтения учебно-научного и художественного текста.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как вид речевой деятельности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процесс восприятия, осмысления и понимания речи говорящего.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**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Нерефлексивное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(слушатель не вмешивается в речь собеседника, не высказывает своих замечаний и вопросов) и рефлексивное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(слушатель активно вмешивается в речь собеседника).</w:t>
      </w:r>
    </w:p>
    <w:p w:rsidR="00D40E27" w:rsidRDefault="00D40E27" w:rsidP="00D40E27">
      <w:pPr>
        <w:widowControl w:val="0"/>
        <w:tabs>
          <w:tab w:val="left" w:pos="3526"/>
          <w:tab w:val="left" w:pos="641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**Основные приѐмы рефлексивного слушания: выяснение, перефразирование,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резюмирование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проявление эмоциональной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реакции.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виды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зависимости от необходимой глубины восприятия исходного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аудиотекста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выборочное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ознакомительное, детальное.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эффективного слушания: максимальная концентрация внимания на собеседнике; демонстрация с помощью реплик, мимики, жестов своего внимания к собеседнику, понимания/непонимания, одобрения/неодобрения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егоречи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максимальная сдержанность в выражении оценок.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 вида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зависимости от коммуникативной задачи.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*Типичные недостатки аудирования:1) отсутствие гибкой стратегии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2) непонимание смысла прослушанного текста или его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before="67" w:after="0" w:line="240" w:lineRule="auto"/>
        <w:ind w:right="2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фрагментов; 3) отсеивание важной информации;4) перебивание собеседника во время его сообщения; 5) поспешные.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*Элементарный анализ накопленного речевого опыта, связанного с преодолением недостатков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*Составление рекомендаций (правил), которым должен следовать каждый, кто хочет научиться преодолевать недостатки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Использование разных видов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чтения в зависимости от коммуникативной цели и в процессе подготовки собственного речевого высказывания.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на уроках по другим предметам коммуникативного опыта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3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Основные способы информационной переработки прочитанного или прослушанного текста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Информационная переработка прочитанного или прослушанного текста как процесс извлечения необходимой информации из текста-источника и передача еѐ разными способами.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способы сжатия исходного текста: 1) смысловое сжатие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(выделение и передача основного содержания текста) - исключение, обобщение; 2) языковое сжатие (использование более компактных, простых языковых конструкций) — замена одних синтаксических конструкций другими; сокращение или полное исключение (повторов, синонимов, синтаксических конструкций ит. п.); слияние нескольких предложений в одно (обобщение изученного).</w:t>
      </w:r>
      <w:proofErr w:type="gramEnd"/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навыков сжатия исходного текста разными способами: с помощью смыслового сжатия и /или языкового сжатия текста. Основные способы информационной переработки текста и преобразования его на основе сокращения: составление плана, тезисов, аннотации, конспекта, реферата, рецензии.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плана: назывной, вопросный, тезисный, цитатный (обобщение изученного).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навыков составления разных видов плана (назывного, вопросного, тезисного, цитатного) прочитанного или прослушанного текста.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Тезисы как кратко сформулированные основные положения исходного, первичного текста.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Составление тезисов прочитанного или *прослушанного текста.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Аннотация как краткая характеристика печатного произведения (статьи,</w:t>
      </w:r>
      <w:proofErr w:type="gramEnd"/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точки зрения его назначения, содержания, вида, формы и других особенностей. Анализ аннотации и самостоятельное составление аннотации прочитанного текста, любимой книги научно-популярного содержания.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Конспект как краткое связное изложение содержания исходного текста (статьи, параграфа учебника, лекции).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*Основные рекомендации к сокращению слов при конспектировании. Анализ конспекта статьи, лекции и самостоятельное составление конспекта прочитанного текста.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*Составление конспекта прослушанного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аудиотекста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ind w:righ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Реферат как письменный доклад или выступление по определѐнной теме, в котором собрана информация из одного или нескольких источников.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Реферат как итог проведѐнного мини-исследования или проектной работы; как демонстрация знаний по исследуемой проблеме, описание результатов проведѐнного исследования, формулировка выводов.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части реферата: вступление, в котором объясняется выбор темы, обосновывается еѐ важность, формулируются цель и задачи исследования; основная часть, где должен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ѐтко, связно, логично и последовательно излагаться основной материал по теме; внутри основной части выделяются подразделы; заключение, в котором подводятся итоги работы, формулируются выводы; список использованной литературы; приложение, в котором обычно помещают таблицы, схемы, фотографии, макеты и т. п.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Типичные языковые конструкции, характерные для реферативного изложения.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Реферат как письменная форма доклада или выступления по теме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исследования.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Рецензия как анализ и оценка научного, художественного, кинематографического или музыкального произведения. Написание рецензии на прочитанный или *прослушанный текст, а также на просмотренное кинематографическое произведение.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План, тезис, аннотация, конспект, реферат, рецензия как жанры научного стиля речи. Речевые стандартные обороты (клише), характерные для текстов указанных жанров.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определѐнных стандартных языковых средств (речевые клише, штампы научной речи) при составлении планов, тезисов, аннотаций, конспектов, рефератов, рецензий.</w:t>
      </w:r>
      <w:proofErr w:type="gramEnd"/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Осознанный выбор вида чтени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исходного текста при составлении планов, тезисов, аннотаций, конспектов, рефератов, рецензий.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*Сопоставительный анализ плана, тезисов, аннотации, конспекта и реферата, составленных на основе одного текста.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*Составление плана, тезисов, аннотации, конспекта на основе одного текста и осознанное использование разных способов сжатия исходного текста и разных форм передачи его содержания.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Осознанное использование полученных знаний и умений, связанных с составлением планов, написанием тезисов, аннотаций, конспектов, рефератов, рецензий в процессе изучения других школьных дисциплин.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Говорение как вид речевой деятельности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Говорение как вид речевой деятельности, посредством которого осуществляется устное общение, происходит обмен информацией.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качества образцовой речи: правильность, ясность, точность, богатство, выразительность, чистота, вежливость.</w:t>
      </w:r>
      <w:proofErr w:type="gramEnd"/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before="67" w:after="0" w:line="240" w:lineRule="auto"/>
        <w:ind w:righ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*Смыслоразличительная роль интонации в речевом устном высказывании.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**Эмфатическое ударение как эмоционально-экспрессивное выделение слова в процессе говорения.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*Подготовка устного выступления, обобщающего информацию по указанной теме, содержащуюся в учебной литературе, на соответствующих сайтах Интернета.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before="67" w:after="0" w:line="240" w:lineRule="auto"/>
        <w:ind w:right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**Моделирование речевых ситуаций участия в спорах, диспутах, дискуссиях. Соблюдение *Овладение речевой культурой использования технических средств коммуникации (телефон, мобильный телефон,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скайп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др.) в процессе устного общения. Использование на уроках по другим предметам коммуникативного опыта создания собственного устного высказывания и оценивания чужих устных высказываний.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2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*Подготовка публичного выступления на полемическую тему, подразумевающую аргументированное построение публичного выступления по заданной структуре.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*Анализ публичного выступления на полемическую тему, оценка его содержания, речевого оформления, соответствия речевой ситуации и коммуникативным задачам.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**Основные виды публичной речи: социально-политическая, научно- академическая, судебная, социально-бытовая, духовная, дипломатическая, военная, лекционно-пропагандистская и др.</w:t>
      </w:r>
      <w:proofErr w:type="gramEnd"/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2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**Определение разновидности публичной речи и еѐ композиционно- содержательных особенностей.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Письмо как вид речевой деятельности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 как вид речевой деятельности, связанный с созданием письменного высказывания. Связь письма с другими видами речевой деятельности человек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говорением, чтением,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аудированием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 как вид речевой деятельности, востребованный в сфере образования.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письменных речевых высказываний школьника.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требования к письменной речи: правильность, ясность, чистота, точность, богатство, выразительность.</w:t>
      </w:r>
      <w:proofErr w:type="gramEnd"/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2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оценивания письменного высказывания учащегося (содержание письменного высказывания, речевое оформление и выразительность высказывания, его соответствие грамматическим, орфографическим и пунктуационным нормам).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письменных высказываний с точки зрения содержания, структуры, стилевых особенностей, эффективности достижения поставленных коммуникативных задач и использования изобразительно- выразительных средств языка. Создание письменного высказывания, отбор языковых средств, обеспечивающих правильность, точность и выразительность речи.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Обобщение коммуникативного опыта создания письменных тексто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сочинений разных видов), соответствующих определѐнным требованиям, опыта оценивания письменного высказывания и редактирования текста. Дальнейшее совершенствование указанных умений с опорой на рекомендации, содержащиеся в соответствующих учебных материалах (памятки «Как писать сочинение», «Как оценивать содержание и речевое оформление изложений и сочинений», «Как редактировать тексты изложений, сочинений»).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before="67" w:after="0" w:line="240" w:lineRule="auto"/>
        <w:ind w:right="2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роли письма в процессе подготовки доклада, проектной работы,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презентации.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*Подготовка письменного текст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сочинение, сочинение- миниатюра, заметка для школьного сайта и т. п.), обобщающего информацию по указанной теме, содержащуюся в учебной литературе, на соответствующих сайтах Интернета.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**Из истории эпистолярного жанра.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*Культура письменного общения с помощью современных технических средств коммуникации (мобильные телефоны, электронная почта, социальные сети и т. п.).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*Овладение культурой использования технических средств коммуникации, требующих соблюдения норм письменной речи.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орфографии и пунктуации в письменном общении.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Подготовка к ГИА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 xml:space="preserve">Трудные вопросы фонетики и нормы произношения.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Звуки и буквы. Двойная роль букв е, ѐ,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Разделительные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ъ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Непроизносимые согласные. Озвончение и оглушение согласных. Основные орфоэпические и акцентологические нормы. Принципы русской орфографии. Фонематический принцип.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Состав слова и словообразование.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Корень, приставка, суффикс, окончание. Нулевое окончание и отсутствие окончания. Основные способы словообразования. Морфологический и неморфологический способы образования слов. Приставочно-суффиксальный и приставочный или суффиксальный способы словообразования.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Основные вопросы лексикологии и точность словоупотребления.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Лексическое значение слова. Многозначные слова и омонимы. Синонимы, антонимы, паронимы. Фразеологизмы.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Трудные вопросы морфологии и нормы употребления частей речи.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Существительные склоняемые и несклоняемые. Степени сравнения имен прилагательных. Склонение имен числительных. Спряжение глаголов. Причастия действительные и страдательные. Страдательные причастия прошедшего времени и отглагольные прилагательные. Наречия и наречные выражения. Служебные части речи. Слова категории состояния. Переходные явления в системе частей речи как способ образования грамматических омонимов. Продуктивные (субстантивация, адъективация, адвербиализация,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предикативация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препозиционализация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интеръективация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непродуктивные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нумерализация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прономинализация, вербализация,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конъюкционализация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модаляция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партикуляция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явления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переходности.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Трудные вопросы орфографии.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Чередующиеся гласные в корнях слов. О 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Ё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шипящих. Правописание приставок и суффиксов в разных частях речи. Н и НН в полных формах и кратких прилагательных и причастиях, наречиях на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Е. Правописание личных окончаний глаголов. Не с разными частями речи. Слитное, раздельное и дефисное написание наречий. Местоимения и союзы (так же – также и т.п.). Правописание предлогов.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Трудные вопросы синтаксиса и синтаксические нормы.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подчинительной связи слов в словосочетании (согласование, управление, примыкание). Грамматическая основа предложения. Сказуемые простые глагольные, составные глагольные, составные именные. Односоставные простые предложения. Однородные члены предложения с повторяющимися  и двойными (парными) союзами. Конструкции, осложняющие структуру предложения*. Сложные предложения союзные и бессоюзные. Сложносочиненные предложения с общим второстепенным членом предложения. Сложноподчиненные предложения с несколькими придаточными. Виды придаточных предложений. Сравнительные обороты и придаточные сравнительные. Сложные предложения с разными видами связи.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Трудные вопросы пунктуации.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Употребление тире и двоеточия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предложениях разного типа. Обособление определений, приложений, дополнений и обстоятельств. Запятая перед союзом как. Запятая на стыке двух союзов.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Текст и его основные признаки.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Смысловая и композиционная цельность текста. Последовательность предложений в тексте. Основные средства связи предложений в тексте.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Выразительные средства в тексте.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Тропы и фигуры речи. Средства выразительности фонетики и словообразования*.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Основы продуцирования текста.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единицы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текстообразования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предложение, абзац, сложное синтаксическое целое. Абзац, его разновидности, функции абзацев. Структура текста: вступление, основная часть, заключение.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Тема-рематическое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движение мысли в тексте*. Отзыв, рецензия, эссе</w:t>
      </w:r>
    </w:p>
    <w:p w:rsidR="00D40E27" w:rsidRDefault="00D40E27" w:rsidP="00D40E27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40" w:lineRule="auto"/>
        <w:ind w:right="115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0E27" w:rsidRDefault="00D40E27" w:rsidP="00D40E27">
      <w:pPr>
        <w:tabs>
          <w:tab w:val="left" w:pos="2835"/>
          <w:tab w:val="center" w:pos="494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D40E27" w:rsidRDefault="00D40E27" w:rsidP="00D40E27">
      <w:pPr>
        <w:tabs>
          <w:tab w:val="left" w:pos="2835"/>
          <w:tab w:val="center" w:pos="4945"/>
        </w:tabs>
        <w:rPr>
          <w:rFonts w:ascii="Times New Roman" w:hAnsi="Times New Roman" w:cs="Times New Roman"/>
          <w:b/>
          <w:sz w:val="28"/>
          <w:szCs w:val="28"/>
        </w:rPr>
      </w:pPr>
    </w:p>
    <w:p w:rsidR="00D40E27" w:rsidRDefault="00D40E27" w:rsidP="00D40E27">
      <w:pPr>
        <w:tabs>
          <w:tab w:val="left" w:pos="2835"/>
          <w:tab w:val="center" w:pos="4945"/>
        </w:tabs>
        <w:rPr>
          <w:rFonts w:ascii="Times New Roman" w:hAnsi="Times New Roman" w:cs="Times New Roman"/>
          <w:b/>
          <w:sz w:val="28"/>
          <w:szCs w:val="28"/>
        </w:rPr>
      </w:pPr>
    </w:p>
    <w:p w:rsidR="00D40E27" w:rsidRDefault="00D40E27" w:rsidP="00D40E27">
      <w:pPr>
        <w:tabs>
          <w:tab w:val="left" w:pos="2835"/>
          <w:tab w:val="center" w:pos="4945"/>
        </w:tabs>
        <w:rPr>
          <w:rFonts w:ascii="Times New Roman" w:hAnsi="Times New Roman" w:cs="Times New Roman"/>
          <w:b/>
          <w:sz w:val="28"/>
          <w:szCs w:val="28"/>
        </w:rPr>
      </w:pPr>
    </w:p>
    <w:p w:rsidR="00D40E27" w:rsidRDefault="00D40E27" w:rsidP="00D40E27">
      <w:pPr>
        <w:tabs>
          <w:tab w:val="left" w:pos="2835"/>
          <w:tab w:val="center" w:pos="4945"/>
        </w:tabs>
        <w:rPr>
          <w:rFonts w:ascii="Times New Roman" w:hAnsi="Times New Roman" w:cs="Times New Roman"/>
          <w:b/>
          <w:sz w:val="28"/>
          <w:szCs w:val="28"/>
        </w:rPr>
      </w:pPr>
    </w:p>
    <w:p w:rsidR="00D40E27" w:rsidRDefault="00D40E27" w:rsidP="00D40E27">
      <w:pPr>
        <w:tabs>
          <w:tab w:val="left" w:pos="2835"/>
          <w:tab w:val="center" w:pos="4945"/>
        </w:tabs>
        <w:rPr>
          <w:rFonts w:ascii="Times New Roman" w:hAnsi="Times New Roman" w:cs="Times New Roman"/>
          <w:b/>
          <w:sz w:val="28"/>
          <w:szCs w:val="28"/>
        </w:rPr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numFmt w:val="bullet"/>
      <w:lvlText w:val=""/>
      <w:lvlJc w:val="left"/>
      <w:pPr>
        <w:ind w:left="302" w:hanging="286"/>
      </w:pPr>
      <w:rPr>
        <w:rFonts w:ascii="Symbol" w:hAnsi="Symbol" w:cs="Symbol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258" w:hanging="286"/>
      </w:pPr>
    </w:lvl>
    <w:lvl w:ilvl="2">
      <w:numFmt w:val="bullet"/>
      <w:lvlText w:val="•"/>
      <w:lvlJc w:val="left"/>
      <w:pPr>
        <w:ind w:left="2217" w:hanging="286"/>
      </w:pPr>
    </w:lvl>
    <w:lvl w:ilvl="3">
      <w:numFmt w:val="bullet"/>
      <w:lvlText w:val="•"/>
      <w:lvlJc w:val="left"/>
      <w:pPr>
        <w:ind w:left="3175" w:hanging="286"/>
      </w:pPr>
    </w:lvl>
    <w:lvl w:ilvl="4">
      <w:numFmt w:val="bullet"/>
      <w:lvlText w:val="•"/>
      <w:lvlJc w:val="left"/>
      <w:pPr>
        <w:ind w:left="4134" w:hanging="286"/>
      </w:pPr>
    </w:lvl>
    <w:lvl w:ilvl="5">
      <w:numFmt w:val="bullet"/>
      <w:lvlText w:val="•"/>
      <w:lvlJc w:val="left"/>
      <w:pPr>
        <w:ind w:left="5093" w:hanging="286"/>
      </w:pPr>
    </w:lvl>
    <w:lvl w:ilvl="6">
      <w:numFmt w:val="bullet"/>
      <w:lvlText w:val="•"/>
      <w:lvlJc w:val="left"/>
      <w:pPr>
        <w:ind w:left="6051" w:hanging="286"/>
      </w:pPr>
    </w:lvl>
    <w:lvl w:ilvl="7">
      <w:numFmt w:val="bullet"/>
      <w:lvlText w:val="•"/>
      <w:lvlJc w:val="left"/>
      <w:pPr>
        <w:ind w:left="7010" w:hanging="286"/>
      </w:pPr>
    </w:lvl>
    <w:lvl w:ilvl="8">
      <w:numFmt w:val="bullet"/>
      <w:lvlText w:val="•"/>
      <w:lvlJc w:val="left"/>
      <w:pPr>
        <w:ind w:left="7969" w:hanging="286"/>
      </w:pPr>
    </w:lvl>
  </w:abstractNum>
  <w:abstractNum w:abstractNumId="1">
    <w:nsid w:val="00000404"/>
    <w:multiLevelType w:val="multilevel"/>
    <w:tmpl w:val="00000887"/>
    <w:lvl w:ilvl="0">
      <w:numFmt w:val="bullet"/>
      <w:lvlText w:val=""/>
      <w:lvlJc w:val="left"/>
      <w:pPr>
        <w:ind w:left="302" w:hanging="418"/>
      </w:pPr>
      <w:rPr>
        <w:rFonts w:ascii="Symbol" w:hAnsi="Symbol" w:cs="Symbol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258" w:hanging="418"/>
      </w:pPr>
    </w:lvl>
    <w:lvl w:ilvl="2">
      <w:numFmt w:val="bullet"/>
      <w:lvlText w:val="•"/>
      <w:lvlJc w:val="left"/>
      <w:pPr>
        <w:ind w:left="2217" w:hanging="418"/>
      </w:pPr>
    </w:lvl>
    <w:lvl w:ilvl="3">
      <w:numFmt w:val="bullet"/>
      <w:lvlText w:val="•"/>
      <w:lvlJc w:val="left"/>
      <w:pPr>
        <w:ind w:left="3175" w:hanging="418"/>
      </w:pPr>
    </w:lvl>
    <w:lvl w:ilvl="4">
      <w:numFmt w:val="bullet"/>
      <w:lvlText w:val="•"/>
      <w:lvlJc w:val="left"/>
      <w:pPr>
        <w:ind w:left="4134" w:hanging="418"/>
      </w:pPr>
    </w:lvl>
    <w:lvl w:ilvl="5">
      <w:numFmt w:val="bullet"/>
      <w:lvlText w:val="•"/>
      <w:lvlJc w:val="left"/>
      <w:pPr>
        <w:ind w:left="5093" w:hanging="418"/>
      </w:pPr>
    </w:lvl>
    <w:lvl w:ilvl="6">
      <w:numFmt w:val="bullet"/>
      <w:lvlText w:val="•"/>
      <w:lvlJc w:val="left"/>
      <w:pPr>
        <w:ind w:left="6051" w:hanging="418"/>
      </w:pPr>
    </w:lvl>
    <w:lvl w:ilvl="7">
      <w:numFmt w:val="bullet"/>
      <w:lvlText w:val="•"/>
      <w:lvlJc w:val="left"/>
      <w:pPr>
        <w:ind w:left="7010" w:hanging="418"/>
      </w:pPr>
    </w:lvl>
    <w:lvl w:ilvl="8">
      <w:numFmt w:val="bullet"/>
      <w:lvlText w:val="•"/>
      <w:lvlJc w:val="left"/>
      <w:pPr>
        <w:ind w:left="7969" w:hanging="418"/>
      </w:pPr>
    </w:lvl>
  </w:abstractNum>
  <w:abstractNum w:abstractNumId="2">
    <w:nsid w:val="00000406"/>
    <w:multiLevelType w:val="multilevel"/>
    <w:tmpl w:val="00000889"/>
    <w:lvl w:ilvl="0">
      <w:numFmt w:val="bullet"/>
      <w:lvlText w:val="–"/>
      <w:lvlJc w:val="left"/>
      <w:pPr>
        <w:ind w:left="302" w:hanging="212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258" w:hanging="212"/>
      </w:pPr>
    </w:lvl>
    <w:lvl w:ilvl="2">
      <w:numFmt w:val="bullet"/>
      <w:lvlText w:val="•"/>
      <w:lvlJc w:val="left"/>
      <w:pPr>
        <w:ind w:left="2217" w:hanging="212"/>
      </w:pPr>
    </w:lvl>
    <w:lvl w:ilvl="3">
      <w:numFmt w:val="bullet"/>
      <w:lvlText w:val="•"/>
      <w:lvlJc w:val="left"/>
      <w:pPr>
        <w:ind w:left="3175" w:hanging="212"/>
      </w:pPr>
    </w:lvl>
    <w:lvl w:ilvl="4">
      <w:numFmt w:val="bullet"/>
      <w:lvlText w:val="•"/>
      <w:lvlJc w:val="left"/>
      <w:pPr>
        <w:ind w:left="4134" w:hanging="212"/>
      </w:pPr>
    </w:lvl>
    <w:lvl w:ilvl="5">
      <w:numFmt w:val="bullet"/>
      <w:lvlText w:val="•"/>
      <w:lvlJc w:val="left"/>
      <w:pPr>
        <w:ind w:left="5093" w:hanging="212"/>
      </w:pPr>
    </w:lvl>
    <w:lvl w:ilvl="6">
      <w:numFmt w:val="bullet"/>
      <w:lvlText w:val="•"/>
      <w:lvlJc w:val="left"/>
      <w:pPr>
        <w:ind w:left="6051" w:hanging="212"/>
      </w:pPr>
    </w:lvl>
    <w:lvl w:ilvl="7">
      <w:numFmt w:val="bullet"/>
      <w:lvlText w:val="•"/>
      <w:lvlJc w:val="left"/>
      <w:pPr>
        <w:ind w:left="7010" w:hanging="212"/>
      </w:pPr>
    </w:lvl>
    <w:lvl w:ilvl="8">
      <w:numFmt w:val="bullet"/>
      <w:lvlText w:val="•"/>
      <w:lvlJc w:val="left"/>
      <w:pPr>
        <w:ind w:left="7969" w:hanging="212"/>
      </w:pPr>
    </w:lvl>
  </w:abstractNum>
  <w:abstractNum w:abstractNumId="3">
    <w:nsid w:val="00000407"/>
    <w:multiLevelType w:val="multilevel"/>
    <w:tmpl w:val="0000088A"/>
    <w:lvl w:ilvl="0">
      <w:start w:val="1"/>
      <w:numFmt w:val="decimal"/>
      <w:lvlText w:val="%1."/>
      <w:lvlJc w:val="left"/>
      <w:pPr>
        <w:ind w:left="302" w:hanging="281"/>
      </w:pPr>
      <w:rPr>
        <w:rFonts w:ascii="Times New Roman" w:hAnsi="Times New Roman" w:cs="Times New Roman"/>
        <w:b w:val="0"/>
        <w:bCs w:val="0"/>
        <w:spacing w:val="0"/>
        <w:w w:val="100"/>
        <w:sz w:val="28"/>
        <w:szCs w:val="28"/>
      </w:rPr>
    </w:lvl>
    <w:lvl w:ilvl="1">
      <w:numFmt w:val="bullet"/>
      <w:lvlText w:val="•"/>
      <w:lvlJc w:val="left"/>
      <w:pPr>
        <w:ind w:left="1258" w:hanging="281"/>
      </w:pPr>
    </w:lvl>
    <w:lvl w:ilvl="2">
      <w:numFmt w:val="bullet"/>
      <w:lvlText w:val="•"/>
      <w:lvlJc w:val="left"/>
      <w:pPr>
        <w:ind w:left="2217" w:hanging="281"/>
      </w:pPr>
    </w:lvl>
    <w:lvl w:ilvl="3">
      <w:numFmt w:val="bullet"/>
      <w:lvlText w:val="•"/>
      <w:lvlJc w:val="left"/>
      <w:pPr>
        <w:ind w:left="3175" w:hanging="281"/>
      </w:pPr>
    </w:lvl>
    <w:lvl w:ilvl="4">
      <w:numFmt w:val="bullet"/>
      <w:lvlText w:val="•"/>
      <w:lvlJc w:val="left"/>
      <w:pPr>
        <w:ind w:left="4134" w:hanging="281"/>
      </w:pPr>
    </w:lvl>
    <w:lvl w:ilvl="5">
      <w:numFmt w:val="bullet"/>
      <w:lvlText w:val="•"/>
      <w:lvlJc w:val="left"/>
      <w:pPr>
        <w:ind w:left="5093" w:hanging="281"/>
      </w:pPr>
    </w:lvl>
    <w:lvl w:ilvl="6">
      <w:numFmt w:val="bullet"/>
      <w:lvlText w:val="•"/>
      <w:lvlJc w:val="left"/>
      <w:pPr>
        <w:ind w:left="6051" w:hanging="281"/>
      </w:pPr>
    </w:lvl>
    <w:lvl w:ilvl="7">
      <w:numFmt w:val="bullet"/>
      <w:lvlText w:val="•"/>
      <w:lvlJc w:val="left"/>
      <w:pPr>
        <w:ind w:left="7010" w:hanging="281"/>
      </w:pPr>
    </w:lvl>
    <w:lvl w:ilvl="8">
      <w:numFmt w:val="bullet"/>
      <w:lvlText w:val="•"/>
      <w:lvlJc w:val="left"/>
      <w:pPr>
        <w:ind w:left="7969" w:hanging="281"/>
      </w:pPr>
    </w:lvl>
  </w:abstractNum>
  <w:abstractNum w:abstractNumId="4">
    <w:nsid w:val="00000408"/>
    <w:multiLevelType w:val="multilevel"/>
    <w:tmpl w:val="0000088B"/>
    <w:lvl w:ilvl="0">
      <w:start w:val="1"/>
      <w:numFmt w:val="decimal"/>
      <w:lvlText w:val="%1."/>
      <w:lvlJc w:val="left"/>
      <w:pPr>
        <w:ind w:left="302" w:hanging="281"/>
      </w:pPr>
      <w:rPr>
        <w:rFonts w:ascii="Times New Roman" w:hAnsi="Times New Roman" w:cs="Times New Roman"/>
        <w:b w:val="0"/>
        <w:bCs w:val="0"/>
        <w:spacing w:val="0"/>
        <w:w w:val="100"/>
        <w:sz w:val="28"/>
        <w:szCs w:val="28"/>
      </w:rPr>
    </w:lvl>
    <w:lvl w:ilvl="1">
      <w:numFmt w:val="bullet"/>
      <w:lvlText w:val="•"/>
      <w:lvlJc w:val="left"/>
      <w:pPr>
        <w:ind w:left="1258" w:hanging="281"/>
      </w:pPr>
    </w:lvl>
    <w:lvl w:ilvl="2">
      <w:numFmt w:val="bullet"/>
      <w:lvlText w:val="•"/>
      <w:lvlJc w:val="left"/>
      <w:pPr>
        <w:ind w:left="2217" w:hanging="281"/>
      </w:pPr>
    </w:lvl>
    <w:lvl w:ilvl="3">
      <w:numFmt w:val="bullet"/>
      <w:lvlText w:val="•"/>
      <w:lvlJc w:val="left"/>
      <w:pPr>
        <w:ind w:left="3175" w:hanging="281"/>
      </w:pPr>
    </w:lvl>
    <w:lvl w:ilvl="4">
      <w:numFmt w:val="bullet"/>
      <w:lvlText w:val="•"/>
      <w:lvlJc w:val="left"/>
      <w:pPr>
        <w:ind w:left="4134" w:hanging="281"/>
      </w:pPr>
    </w:lvl>
    <w:lvl w:ilvl="5">
      <w:numFmt w:val="bullet"/>
      <w:lvlText w:val="•"/>
      <w:lvlJc w:val="left"/>
      <w:pPr>
        <w:ind w:left="5093" w:hanging="281"/>
      </w:pPr>
    </w:lvl>
    <w:lvl w:ilvl="6">
      <w:numFmt w:val="bullet"/>
      <w:lvlText w:val="•"/>
      <w:lvlJc w:val="left"/>
      <w:pPr>
        <w:ind w:left="6051" w:hanging="281"/>
      </w:pPr>
    </w:lvl>
    <w:lvl w:ilvl="7">
      <w:numFmt w:val="bullet"/>
      <w:lvlText w:val="•"/>
      <w:lvlJc w:val="left"/>
      <w:pPr>
        <w:ind w:left="7010" w:hanging="281"/>
      </w:pPr>
    </w:lvl>
    <w:lvl w:ilvl="8">
      <w:numFmt w:val="bullet"/>
      <w:lvlText w:val="•"/>
      <w:lvlJc w:val="left"/>
      <w:pPr>
        <w:ind w:left="7969" w:hanging="281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0E27"/>
    <w:rsid w:val="000768FA"/>
    <w:rsid w:val="006C0B77"/>
    <w:rsid w:val="006C1C81"/>
    <w:rsid w:val="008242FF"/>
    <w:rsid w:val="00870751"/>
    <w:rsid w:val="00922C48"/>
    <w:rsid w:val="00B915B7"/>
    <w:rsid w:val="00D40E27"/>
    <w:rsid w:val="00EA59DF"/>
    <w:rsid w:val="00EE4070"/>
    <w:rsid w:val="00F12C76"/>
    <w:rsid w:val="00FC6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2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31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5557</Words>
  <Characters>31681</Characters>
  <Application>Microsoft Office Word</Application>
  <DocSecurity>0</DocSecurity>
  <Lines>264</Lines>
  <Paragraphs>74</Paragraphs>
  <ScaleCrop>false</ScaleCrop>
  <Company/>
  <LinksUpToDate>false</LinksUpToDate>
  <CharactersWithSpaces>37164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2023-09-26T18:11:00Z</dcterms:created>
  <dcterms:modified xsi:type="dcterms:W3CDTF">2024-10-14T20:05:00Z</dcterms:modified>
</cp:coreProperties>
</file>